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2097"/>
      </w:tblGrid>
      <w:tr w:rsidR="00197292" w:rsidTr="00D93417">
        <w:trPr>
          <w:trHeight w:val="1266"/>
        </w:trPr>
        <w:tc>
          <w:tcPr>
            <w:tcW w:w="1696" w:type="dxa"/>
            <w:shd w:val="clear" w:color="auto" w:fill="auto"/>
          </w:tcPr>
          <w:p w:rsidR="00197292" w:rsidRPr="00197292" w:rsidRDefault="00FD4E56" w:rsidP="00FD4E56">
            <w:pPr>
              <w:tabs>
                <w:tab w:val="left" w:pos="519"/>
              </w:tabs>
              <w:ind w:right="1556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5201737" wp14:editId="6B278F5D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48260</wp:posOffset>
                  </wp:positionV>
                  <wp:extent cx="819150" cy="695325"/>
                  <wp:effectExtent l="0" t="0" r="0" b="9525"/>
                  <wp:wrapNone/>
                  <wp:docPr id="2" name="Рисунок 2" descr="C:\Users\Аслан\Desktop\лого экосс 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слан\Desktop\лого экосс 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150" cy="69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97292" w:rsidRPr="00F14995" w:rsidRDefault="00197292" w:rsidP="00D66DC6">
            <w:pPr>
              <w:ind w:right="-108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</w:pP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У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Б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А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Н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С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И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Й</w:t>
            </w:r>
          </w:p>
          <w:p w:rsidR="00197292" w:rsidRPr="00F14995" w:rsidRDefault="00197292" w:rsidP="00D66DC6">
            <w:pPr>
              <w:ind w:left="-108" w:right="-108" w:hanging="34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</w:pP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А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Г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Р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О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Б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И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О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О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М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П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Л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Е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С</w:t>
            </w:r>
          </w:p>
          <w:p w:rsidR="00197292" w:rsidRPr="0082112B" w:rsidRDefault="00587C99" w:rsidP="00587C99">
            <w:pPr>
              <w:ind w:left="175" w:right="-675" w:firstLine="1"/>
              <w:rPr>
                <w:rFonts w:ascii="Adobe Caslon Pro" w:hAnsi="Adobe Caslon Pro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</w:t>
            </w:r>
            <w:r w:rsidR="00197292" w:rsidRPr="0082112B">
              <w:rPr>
                <w:b/>
                <w:i/>
                <w:sz w:val="18"/>
                <w:szCs w:val="18"/>
              </w:rPr>
              <w:t>ОБЩЕСТВО</w:t>
            </w:r>
            <w:r w:rsidR="00197292" w:rsidRPr="0082112B">
              <w:rPr>
                <w:rFonts w:ascii="Adobe Caslon Pro" w:hAnsi="Adobe Caslon Pro"/>
                <w:b/>
                <w:i/>
                <w:sz w:val="18"/>
                <w:szCs w:val="18"/>
              </w:rPr>
              <w:t xml:space="preserve"> </w:t>
            </w:r>
            <w:r w:rsidR="00197292" w:rsidRPr="0082112B">
              <w:rPr>
                <w:b/>
                <w:i/>
                <w:sz w:val="18"/>
                <w:szCs w:val="18"/>
              </w:rPr>
              <w:t>С</w:t>
            </w:r>
            <w:r w:rsidR="00197292" w:rsidRPr="0082112B">
              <w:rPr>
                <w:rFonts w:ascii="Adobe Caslon Pro" w:hAnsi="Adobe Caslon Pro"/>
                <w:b/>
                <w:i/>
                <w:sz w:val="18"/>
                <w:szCs w:val="18"/>
              </w:rPr>
              <w:t xml:space="preserve"> </w:t>
            </w:r>
            <w:r w:rsidR="00197292" w:rsidRPr="0082112B">
              <w:rPr>
                <w:b/>
                <w:i/>
                <w:sz w:val="18"/>
                <w:szCs w:val="18"/>
              </w:rPr>
              <w:t>ОГРАНИЧЕННОЙ</w:t>
            </w:r>
            <w:r w:rsidR="00197292" w:rsidRPr="0082112B">
              <w:rPr>
                <w:rFonts w:ascii="Adobe Caslon Pro" w:hAnsi="Adobe Caslon Pro"/>
                <w:b/>
                <w:i/>
                <w:sz w:val="18"/>
                <w:szCs w:val="18"/>
              </w:rPr>
              <w:t xml:space="preserve"> </w:t>
            </w:r>
            <w:r w:rsidR="00197292" w:rsidRPr="0082112B">
              <w:rPr>
                <w:b/>
                <w:i/>
                <w:sz w:val="18"/>
                <w:szCs w:val="18"/>
              </w:rPr>
              <w:t>ОТВЕТСТВЕННОСТЬЮ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10450" w:rsidRPr="002160ED" w:rsidRDefault="00410450" w:rsidP="001C6BED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Промышленное</w:t>
            </w:r>
          </w:p>
          <w:p w:rsidR="00410450" w:rsidRPr="002160ED" w:rsidRDefault="00410450" w:rsidP="001C6B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proofErr w:type="gramStart"/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производство</w:t>
            </w:r>
            <w:proofErr w:type="gramEnd"/>
          </w:p>
          <w:p w:rsidR="00410450" w:rsidRPr="002160ED" w:rsidRDefault="00410450" w:rsidP="001C6B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proofErr w:type="gramStart"/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органических</w:t>
            </w:r>
            <w:proofErr w:type="gramEnd"/>
          </w:p>
          <w:p w:rsidR="00410450" w:rsidRDefault="002160ED" w:rsidP="001C6BED">
            <w:pPr>
              <w:ind w:left="-108" w:right="-108"/>
              <w:jc w:val="center"/>
            </w:pPr>
            <w:proofErr w:type="gramStart"/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удобрений</w:t>
            </w:r>
            <w:proofErr w:type="gramEnd"/>
          </w:p>
        </w:tc>
      </w:tr>
    </w:tbl>
    <w:p w:rsidR="00400DEF" w:rsidRDefault="00400DEF" w:rsidP="00400DE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Фактический адрес: Красно</w:t>
      </w:r>
      <w:r w:rsidR="00852832">
        <w:rPr>
          <w:sz w:val="16"/>
          <w:szCs w:val="16"/>
        </w:rPr>
        <w:t xml:space="preserve">дарский   край, г. </w:t>
      </w:r>
      <w:r w:rsidR="00915687">
        <w:rPr>
          <w:sz w:val="16"/>
          <w:szCs w:val="16"/>
        </w:rPr>
        <w:t xml:space="preserve">Краснодар, </w:t>
      </w:r>
      <w:proofErr w:type="gramStart"/>
      <w:r>
        <w:rPr>
          <w:sz w:val="16"/>
          <w:szCs w:val="16"/>
        </w:rPr>
        <w:t>станица  Старокорсунская</w:t>
      </w:r>
      <w:proofErr w:type="gramEnd"/>
      <w:r>
        <w:rPr>
          <w:sz w:val="16"/>
          <w:szCs w:val="16"/>
        </w:rPr>
        <w:t>, п /о  92,  ИНН 2312215365, КПП 231201001,</w:t>
      </w:r>
    </w:p>
    <w:p w:rsidR="00400DEF" w:rsidRDefault="00400DEF" w:rsidP="00400DE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р/</w:t>
      </w:r>
      <w:proofErr w:type="spellStart"/>
      <w:r>
        <w:rPr>
          <w:sz w:val="16"/>
          <w:szCs w:val="16"/>
        </w:rPr>
        <w:t>сч</w:t>
      </w:r>
      <w:proofErr w:type="spellEnd"/>
      <w:r>
        <w:rPr>
          <w:sz w:val="16"/>
          <w:szCs w:val="16"/>
        </w:rPr>
        <w:t xml:space="preserve"> </w:t>
      </w:r>
      <w:r w:rsidR="009E5DC3">
        <w:rPr>
          <w:sz w:val="16"/>
          <w:szCs w:val="16"/>
        </w:rPr>
        <w:t>40702810811150001463 в филиале П</w:t>
      </w:r>
      <w:r>
        <w:rPr>
          <w:sz w:val="16"/>
          <w:szCs w:val="16"/>
        </w:rPr>
        <w:t xml:space="preserve">АО  «БИНБАНК»  </w:t>
      </w:r>
      <w:proofErr w:type="spellStart"/>
      <w:r>
        <w:rPr>
          <w:sz w:val="16"/>
          <w:szCs w:val="16"/>
        </w:rPr>
        <w:t>г.Ростова</w:t>
      </w:r>
      <w:proofErr w:type="spellEnd"/>
      <w:r>
        <w:rPr>
          <w:sz w:val="16"/>
          <w:szCs w:val="16"/>
        </w:rPr>
        <w:t>-на-Дону,   к/счет 30101810000000000215, БИК 046015215</w:t>
      </w:r>
    </w:p>
    <w:p w:rsidR="00400DEF" w:rsidRPr="00852832" w:rsidRDefault="00400DEF" w:rsidP="00400DEF">
      <w:pPr>
        <w:spacing w:after="0" w:line="240" w:lineRule="auto"/>
        <w:jc w:val="center"/>
        <w:rPr>
          <w:rStyle w:val="a6"/>
          <w:color w:val="auto"/>
          <w:sz w:val="20"/>
          <w:szCs w:val="20"/>
        </w:rPr>
      </w:pPr>
      <w:r w:rsidRPr="00852832">
        <w:rPr>
          <w:smallCap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4D33CA9" wp14:editId="16CAFF02">
            <wp:simplePos x="0" y="0"/>
            <wp:positionH relativeFrom="column">
              <wp:posOffset>47625</wp:posOffset>
            </wp:positionH>
            <wp:positionV relativeFrom="paragraph">
              <wp:posOffset>196850</wp:posOffset>
            </wp:positionV>
            <wp:extent cx="6477000" cy="40640"/>
            <wp:effectExtent l="19050" t="0" r="0" b="0"/>
            <wp:wrapThrough wrapText="bothSides">
              <wp:wrapPolygon edited="0">
                <wp:start x="-64" y="0"/>
                <wp:lineTo x="-64" y="10125"/>
                <wp:lineTo x="21600" y="10125"/>
                <wp:lineTo x="21600" y="0"/>
                <wp:lineTo x="-64" y="0"/>
              </wp:wrapPolygon>
            </wp:wrapThrough>
            <wp:docPr id="5" name="Рисунок 3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0272" w:rsidRPr="00852832">
        <w:rPr>
          <w:sz w:val="20"/>
          <w:szCs w:val="20"/>
        </w:rPr>
        <w:t>Контакт</w:t>
      </w:r>
      <w:r w:rsidR="00852832" w:rsidRPr="00852832">
        <w:rPr>
          <w:sz w:val="20"/>
          <w:szCs w:val="20"/>
        </w:rPr>
        <w:t>ные</w:t>
      </w:r>
      <w:r w:rsidR="00ED0272" w:rsidRPr="00852832">
        <w:rPr>
          <w:sz w:val="20"/>
          <w:szCs w:val="20"/>
        </w:rPr>
        <w:t xml:space="preserve"> тел.:  8 (861) 203-38-53</w:t>
      </w:r>
      <w:r w:rsidR="00632EB3">
        <w:rPr>
          <w:sz w:val="20"/>
          <w:szCs w:val="20"/>
        </w:rPr>
        <w:t xml:space="preserve">, </w:t>
      </w:r>
      <w:r w:rsidR="00687515">
        <w:rPr>
          <w:sz w:val="20"/>
          <w:szCs w:val="20"/>
        </w:rPr>
        <w:t xml:space="preserve">8-918-287-98-14, </w:t>
      </w:r>
      <w:r w:rsidR="00632EB3">
        <w:rPr>
          <w:sz w:val="20"/>
          <w:szCs w:val="20"/>
        </w:rPr>
        <w:t>8-918-348-50-50</w:t>
      </w:r>
      <w:r w:rsidRPr="00852832">
        <w:rPr>
          <w:sz w:val="20"/>
          <w:szCs w:val="20"/>
        </w:rPr>
        <w:t xml:space="preserve">, </w:t>
      </w:r>
      <w:r w:rsidRPr="00D84600">
        <w:rPr>
          <w:sz w:val="20"/>
          <w:szCs w:val="20"/>
        </w:rPr>
        <w:t>сайт</w:t>
      </w:r>
      <w:r w:rsidRPr="00852832">
        <w:rPr>
          <w:b/>
          <w:sz w:val="20"/>
          <w:szCs w:val="20"/>
        </w:rPr>
        <w:t xml:space="preserve">: </w:t>
      </w:r>
      <w:r w:rsidRPr="00852832">
        <w:rPr>
          <w:b/>
          <w:sz w:val="20"/>
          <w:szCs w:val="20"/>
          <w:lang w:val="en-US"/>
        </w:rPr>
        <w:t>www</w:t>
      </w:r>
      <w:r w:rsidRPr="00852832">
        <w:rPr>
          <w:b/>
          <w:sz w:val="20"/>
          <w:szCs w:val="20"/>
        </w:rPr>
        <w:t>.</w:t>
      </w:r>
      <w:proofErr w:type="spellStart"/>
      <w:r w:rsidR="00A32AE6">
        <w:rPr>
          <w:b/>
          <w:sz w:val="20"/>
          <w:szCs w:val="20"/>
          <w:lang w:val="en-US"/>
        </w:rPr>
        <w:t>kubanabk</w:t>
      </w:r>
      <w:proofErr w:type="spellEnd"/>
      <w:r w:rsidRPr="00852832">
        <w:rPr>
          <w:b/>
          <w:sz w:val="20"/>
          <w:szCs w:val="20"/>
        </w:rPr>
        <w:t>.</w:t>
      </w:r>
      <w:proofErr w:type="spellStart"/>
      <w:r w:rsidRPr="00852832">
        <w:rPr>
          <w:b/>
          <w:sz w:val="20"/>
          <w:szCs w:val="20"/>
          <w:lang w:val="en-US"/>
        </w:rPr>
        <w:t>ru</w:t>
      </w:r>
      <w:proofErr w:type="spellEnd"/>
      <w:r w:rsidRPr="00852832">
        <w:rPr>
          <w:sz w:val="20"/>
          <w:szCs w:val="20"/>
        </w:rPr>
        <w:t xml:space="preserve"> </w:t>
      </w:r>
      <w:r w:rsidRPr="00852832">
        <w:rPr>
          <w:sz w:val="20"/>
          <w:szCs w:val="20"/>
          <w:lang w:val="en-US"/>
        </w:rPr>
        <w:t>e</w:t>
      </w:r>
      <w:r w:rsidRPr="00852832">
        <w:rPr>
          <w:sz w:val="20"/>
          <w:szCs w:val="20"/>
        </w:rPr>
        <w:t>-</w:t>
      </w:r>
      <w:r w:rsidRPr="00852832">
        <w:rPr>
          <w:sz w:val="20"/>
          <w:szCs w:val="20"/>
          <w:lang w:val="en-US"/>
        </w:rPr>
        <w:t>mail</w:t>
      </w:r>
      <w:r w:rsidRPr="00852832">
        <w:rPr>
          <w:sz w:val="20"/>
          <w:szCs w:val="20"/>
        </w:rPr>
        <w:t xml:space="preserve">: </w:t>
      </w:r>
      <w:r w:rsidRPr="00852832">
        <w:rPr>
          <w:sz w:val="20"/>
          <w:szCs w:val="20"/>
          <w:lang w:val="en-US"/>
        </w:rPr>
        <w:t>info</w:t>
      </w:r>
      <w:r w:rsidRPr="00852832">
        <w:rPr>
          <w:sz w:val="20"/>
          <w:szCs w:val="20"/>
        </w:rPr>
        <w:t>@</w:t>
      </w:r>
      <w:proofErr w:type="spellStart"/>
      <w:r w:rsidRPr="00852832">
        <w:rPr>
          <w:sz w:val="20"/>
          <w:szCs w:val="20"/>
          <w:lang w:val="en-US"/>
        </w:rPr>
        <w:t>kubanabk</w:t>
      </w:r>
      <w:proofErr w:type="spellEnd"/>
      <w:r w:rsidRPr="00852832">
        <w:rPr>
          <w:sz w:val="20"/>
          <w:szCs w:val="20"/>
        </w:rPr>
        <w:t>.</w:t>
      </w:r>
      <w:proofErr w:type="spellStart"/>
      <w:r w:rsidRPr="00852832">
        <w:rPr>
          <w:sz w:val="20"/>
          <w:szCs w:val="20"/>
          <w:lang w:val="en-US"/>
        </w:rPr>
        <w:t>ru</w:t>
      </w:r>
      <w:proofErr w:type="spellEnd"/>
    </w:p>
    <w:p w:rsidR="00400DEF" w:rsidRPr="000D54B1" w:rsidRDefault="00400DEF" w:rsidP="000815D9">
      <w:pPr>
        <w:spacing w:after="0" w:line="240" w:lineRule="auto"/>
        <w:jc w:val="center"/>
        <w:rPr>
          <w:sz w:val="16"/>
          <w:szCs w:val="16"/>
        </w:rPr>
      </w:pPr>
    </w:p>
    <w:p w:rsidR="00024FD3" w:rsidRPr="00024FD3" w:rsidRDefault="009E5DC3" w:rsidP="00024FD3">
      <w:pPr>
        <w:shd w:val="clear" w:color="auto" w:fill="FFFFFF"/>
        <w:spacing w:after="0"/>
        <w:jc w:val="center"/>
        <w:rPr>
          <w:b/>
          <w:color w:val="000000"/>
          <w:spacing w:val="9"/>
          <w:sz w:val="40"/>
          <w:szCs w:val="40"/>
          <w:u w:val="single"/>
        </w:rPr>
      </w:pPr>
      <w:proofErr w:type="spellStart"/>
      <w:r w:rsidRPr="00024FD3">
        <w:rPr>
          <w:b/>
          <w:color w:val="000000"/>
          <w:spacing w:val="9"/>
          <w:sz w:val="40"/>
          <w:szCs w:val="40"/>
          <w:u w:val="single"/>
        </w:rPr>
        <w:t>БиоГ</w:t>
      </w:r>
      <w:r w:rsidR="00DF2AB7" w:rsidRPr="00024FD3">
        <w:rPr>
          <w:b/>
          <w:color w:val="000000"/>
          <w:spacing w:val="9"/>
          <w:sz w:val="40"/>
          <w:szCs w:val="40"/>
          <w:u w:val="single"/>
        </w:rPr>
        <w:t>умат</w:t>
      </w:r>
      <w:proofErr w:type="spellEnd"/>
      <w:r w:rsidR="00477E32" w:rsidRPr="00024FD3">
        <w:rPr>
          <w:b/>
          <w:color w:val="000000"/>
          <w:spacing w:val="9"/>
          <w:sz w:val="40"/>
          <w:szCs w:val="40"/>
          <w:u w:val="single"/>
        </w:rPr>
        <w:t xml:space="preserve"> «ЭКОСС</w:t>
      </w:r>
      <w:r w:rsidR="00DF2AB7" w:rsidRPr="00024FD3">
        <w:rPr>
          <w:b/>
          <w:color w:val="000000"/>
          <w:spacing w:val="9"/>
          <w:sz w:val="40"/>
          <w:szCs w:val="40"/>
          <w:u w:val="single"/>
        </w:rPr>
        <w:t>-20</w:t>
      </w:r>
      <w:r w:rsidR="00477E32" w:rsidRPr="00024FD3">
        <w:rPr>
          <w:b/>
          <w:color w:val="000000"/>
          <w:spacing w:val="9"/>
          <w:sz w:val="40"/>
          <w:szCs w:val="40"/>
          <w:u w:val="single"/>
        </w:rPr>
        <w:t>»</w:t>
      </w:r>
    </w:p>
    <w:p w:rsidR="00024FD3" w:rsidRPr="00024FD3" w:rsidRDefault="00024FD3" w:rsidP="00024FD3">
      <w:pPr>
        <w:jc w:val="center"/>
        <w:rPr>
          <w:rFonts w:cstheme="minorHAnsi"/>
          <w:b/>
          <w:i/>
          <w:noProof/>
          <w:sz w:val="32"/>
          <w:szCs w:val="32"/>
          <w:lang w:eastAsia="ru-RU"/>
        </w:rPr>
      </w:pPr>
      <w:r w:rsidRPr="00024FD3">
        <w:rPr>
          <w:rFonts w:cstheme="minorHAnsi"/>
          <w:i/>
          <w:smallCaps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02A5C7D3" wp14:editId="2CEFA6DF">
            <wp:simplePos x="0" y="0"/>
            <wp:positionH relativeFrom="margin">
              <wp:align>right</wp:align>
            </wp:positionH>
            <wp:positionV relativeFrom="paragraph">
              <wp:posOffset>334010</wp:posOffset>
            </wp:positionV>
            <wp:extent cx="6477000" cy="40640"/>
            <wp:effectExtent l="0" t="0" r="0" b="0"/>
            <wp:wrapThrough wrapText="bothSides">
              <wp:wrapPolygon edited="0">
                <wp:start x="0" y="0"/>
                <wp:lineTo x="0" y="10125"/>
                <wp:lineTo x="21536" y="10125"/>
                <wp:lineTo x="21536" y="0"/>
                <wp:lineTo x="0" y="0"/>
              </wp:wrapPolygon>
            </wp:wrapThrough>
            <wp:docPr id="3" name="Рисунок 3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FD3">
        <w:rPr>
          <w:rFonts w:cstheme="minorHAnsi"/>
          <w:b/>
          <w:i/>
          <w:noProof/>
          <w:sz w:val="32"/>
          <w:szCs w:val="32"/>
          <w:lang w:eastAsia="ru-RU"/>
        </w:rPr>
        <w:t xml:space="preserve">«Живой,  </w:t>
      </w:r>
      <w:r>
        <w:rPr>
          <w:rFonts w:cstheme="minorHAnsi"/>
          <w:b/>
          <w:i/>
          <w:noProof/>
          <w:sz w:val="32"/>
          <w:szCs w:val="32"/>
          <w:lang w:eastAsia="ru-RU"/>
        </w:rPr>
        <w:t>Концентрированный»</w:t>
      </w:r>
    </w:p>
    <w:p w:rsidR="00DF2AB7" w:rsidRPr="006D2322" w:rsidRDefault="00AF6B56" w:rsidP="00A866C5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6A11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7136723C" wp14:editId="50C96AEC">
            <wp:simplePos x="0" y="0"/>
            <wp:positionH relativeFrom="margin">
              <wp:align>left</wp:align>
            </wp:positionH>
            <wp:positionV relativeFrom="paragraph">
              <wp:posOffset>380365</wp:posOffset>
            </wp:positionV>
            <wp:extent cx="1609725" cy="1703070"/>
            <wp:effectExtent l="190500" t="190500" r="200025" b="182880"/>
            <wp:wrapTight wrapText="bothSides">
              <wp:wrapPolygon edited="0">
                <wp:start x="511" y="-2416"/>
                <wp:lineTo x="-2556" y="-1933"/>
                <wp:lineTo x="-2301" y="21503"/>
                <wp:lineTo x="256" y="23195"/>
                <wp:lineTo x="511" y="23678"/>
                <wp:lineTo x="20961" y="23678"/>
                <wp:lineTo x="21217" y="23195"/>
                <wp:lineTo x="23773" y="21503"/>
                <wp:lineTo x="24028" y="1933"/>
                <wp:lineTo x="21217" y="-1691"/>
                <wp:lineTo x="20961" y="-2416"/>
                <wp:lineTo x="511" y="-2416"/>
              </wp:wrapPolygon>
            </wp:wrapTight>
            <wp:docPr id="9" name="Рисунок 9" descr="C:\Users\Пользователь\Desktop\Новая папка\IMG_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\IMG_07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03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1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</w:t>
      </w:r>
      <w:r w:rsidR="00DF2AB7" w:rsidRPr="006D23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БиоГумат «ЭКОСС-20»</w:t>
      </w:r>
      <w:r w:rsidR="00DF2AB7" w:rsidRPr="006D232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- </w:t>
      </w:r>
      <w:r w:rsidR="00D26CD8">
        <w:rPr>
          <w:rFonts w:ascii="Times New Roman" w:hAnsi="Times New Roman" w:cs="Times New Roman"/>
          <w:noProof/>
          <w:sz w:val="24"/>
          <w:szCs w:val="24"/>
          <w:lang w:eastAsia="ru-RU"/>
        </w:rPr>
        <w:t>высоко</w:t>
      </w:r>
      <w:r w:rsidR="00DF2AB7" w:rsidRPr="006D2322">
        <w:rPr>
          <w:rFonts w:ascii="Times New Roman" w:hAnsi="Times New Roman" w:cs="Times New Roman"/>
          <w:noProof/>
          <w:sz w:val="24"/>
          <w:szCs w:val="24"/>
          <w:lang w:eastAsia="ru-RU"/>
        </w:rPr>
        <w:t>эффективное многокомпонентное органическое удобрение.</w:t>
      </w:r>
      <w:r w:rsidR="00B235AA" w:rsidRPr="006D23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Изготовлен на основе навоза КРС</w:t>
      </w:r>
      <w:r w:rsidR="00DF2AB7" w:rsidRPr="006D232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024FD3" w:rsidRPr="006D2322" w:rsidRDefault="00024FD3" w:rsidP="00AF6B56">
      <w:pPr>
        <w:pStyle w:val="a9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2322">
        <w:rPr>
          <w:rFonts w:ascii="Times New Roman" w:hAnsi="Times New Roman" w:cs="Times New Roman"/>
          <w:noProof/>
          <w:sz w:val="24"/>
          <w:szCs w:val="24"/>
          <w:lang w:eastAsia="ru-RU"/>
        </w:rPr>
        <w:t>Препарат представляет собой темно-коричневую жидкость с характерным запахом. В каждом литре препарата содержится не менее 20г гуминовых и фульво-кислот, аминокислоты, 1*5</w:t>
      </w:r>
      <w:r w:rsidRPr="006D2322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10</w:t>
      </w:r>
      <w:r w:rsidRPr="006D23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КОЕ (колониеобразующая единица) агрополезных микроорганизмов, а так же комплекс микроэлементов.</w:t>
      </w:r>
    </w:p>
    <w:p w:rsidR="00024FD3" w:rsidRPr="00B65EE4" w:rsidRDefault="00235B17" w:rsidP="00A866C5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B65EE4"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56911B8F" wp14:editId="17DB288D">
            <wp:simplePos x="0" y="0"/>
            <wp:positionH relativeFrom="margin">
              <wp:posOffset>3986962</wp:posOffset>
            </wp:positionH>
            <wp:positionV relativeFrom="paragraph">
              <wp:posOffset>276436</wp:posOffset>
            </wp:positionV>
            <wp:extent cx="2430780" cy="1838325"/>
            <wp:effectExtent l="190500" t="190500" r="198120" b="200025"/>
            <wp:wrapTight wrapText="bothSides">
              <wp:wrapPolygon edited="0">
                <wp:start x="339" y="-2238"/>
                <wp:lineTo x="-1693" y="-1791"/>
                <wp:lineTo x="-1693" y="21040"/>
                <wp:lineTo x="339" y="23279"/>
                <wp:lineTo x="339" y="23726"/>
                <wp:lineTo x="21160" y="23726"/>
                <wp:lineTo x="21329" y="23279"/>
                <wp:lineTo x="23191" y="19921"/>
                <wp:lineTo x="23191" y="1791"/>
                <wp:lineTo x="21329" y="-1567"/>
                <wp:lineTo x="21160" y="-2238"/>
                <wp:lineTo x="339" y="-2238"/>
              </wp:wrapPolygon>
            </wp:wrapTight>
            <wp:docPr id="10" name="Рисунок 10" descr="C:\Users\Пользователь\Desktop\фото КАБК по датам\Озимая пшеница Кутков\IMG_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 КАБК по датам\Озимая пшеница Кутков\IMG_04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116" w:rsidRPr="00B65EE4" w:rsidRDefault="005D7116" w:rsidP="005D7116">
      <w:pPr>
        <w:pStyle w:val="a9"/>
        <w:rPr>
          <w:rFonts w:ascii="Times New Roman" w:hAnsi="Times New Roman" w:cs="Times New Roman"/>
          <w:b/>
          <w:i/>
          <w:noProof/>
          <w:lang w:eastAsia="ru-RU"/>
        </w:rPr>
      </w:pPr>
    </w:p>
    <w:p w:rsidR="005D7116" w:rsidRPr="00B65EE4" w:rsidRDefault="005D7116" w:rsidP="005D7116">
      <w:pPr>
        <w:pStyle w:val="a9"/>
        <w:rPr>
          <w:rFonts w:ascii="Times New Roman" w:hAnsi="Times New Roman" w:cs="Times New Roman"/>
          <w:b/>
          <w:i/>
          <w:noProof/>
          <w:lang w:eastAsia="ru-RU"/>
        </w:rPr>
      </w:pPr>
    </w:p>
    <w:p w:rsidR="00B65EE4" w:rsidRDefault="00B65EE4" w:rsidP="005D7116">
      <w:pPr>
        <w:pStyle w:val="a9"/>
        <w:rPr>
          <w:rFonts w:ascii="Times New Roman" w:hAnsi="Times New Roman" w:cs="Times New Roman"/>
          <w:b/>
          <w:noProof/>
          <w:lang w:eastAsia="ru-RU"/>
        </w:rPr>
      </w:pPr>
    </w:p>
    <w:p w:rsidR="00024FD3" w:rsidRPr="006D2322" w:rsidRDefault="00024FD3" w:rsidP="005D7116">
      <w:pPr>
        <w:pStyle w:val="a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23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БиоГумат «ЭКОСС-20»</w:t>
      </w:r>
      <w:r w:rsidRPr="006D232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 w:rsidRPr="006D2322">
        <w:rPr>
          <w:rFonts w:ascii="Times New Roman" w:hAnsi="Times New Roman" w:cs="Times New Roman"/>
          <w:noProof/>
          <w:sz w:val="24"/>
          <w:szCs w:val="24"/>
          <w:lang w:eastAsia="ru-RU"/>
        </w:rPr>
        <w:t>обладает рядом уникальных свойств:</w:t>
      </w:r>
    </w:p>
    <w:p w:rsidR="00024FD3" w:rsidRPr="006D2322" w:rsidRDefault="00024FD3" w:rsidP="00235B17">
      <w:pPr>
        <w:pStyle w:val="a9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2322">
        <w:rPr>
          <w:rFonts w:ascii="Times New Roman" w:hAnsi="Times New Roman" w:cs="Times New Roman"/>
          <w:noProof/>
          <w:sz w:val="24"/>
          <w:szCs w:val="24"/>
          <w:lang w:eastAsia="ru-RU"/>
        </w:rPr>
        <w:t>- ускоряет белковый обмен;</w:t>
      </w:r>
    </w:p>
    <w:p w:rsidR="00024FD3" w:rsidRPr="006D2322" w:rsidRDefault="00024FD3" w:rsidP="00235B17">
      <w:pPr>
        <w:pStyle w:val="a9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2322">
        <w:rPr>
          <w:rFonts w:ascii="Times New Roman" w:hAnsi="Times New Roman" w:cs="Times New Roman"/>
          <w:noProof/>
          <w:sz w:val="24"/>
          <w:szCs w:val="24"/>
          <w:lang w:eastAsia="ru-RU"/>
        </w:rPr>
        <w:t>- повышает интенсивность процессов дыхания, фотосинтеза;</w:t>
      </w:r>
    </w:p>
    <w:p w:rsidR="00024FD3" w:rsidRPr="006D2322" w:rsidRDefault="00024FD3" w:rsidP="00235B17">
      <w:pPr>
        <w:pStyle w:val="a9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2322">
        <w:rPr>
          <w:rFonts w:ascii="Times New Roman" w:hAnsi="Times New Roman" w:cs="Times New Roman"/>
          <w:noProof/>
          <w:sz w:val="24"/>
          <w:szCs w:val="24"/>
          <w:lang w:eastAsia="ru-RU"/>
        </w:rPr>
        <w:t>- усиливает рост корневой системы;</w:t>
      </w:r>
    </w:p>
    <w:p w:rsidR="00024FD3" w:rsidRPr="006D2322" w:rsidRDefault="00024FD3" w:rsidP="00235B17">
      <w:pPr>
        <w:pStyle w:val="a9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2322">
        <w:rPr>
          <w:rFonts w:ascii="Times New Roman" w:hAnsi="Times New Roman" w:cs="Times New Roman"/>
          <w:noProof/>
          <w:sz w:val="24"/>
          <w:szCs w:val="24"/>
          <w:lang w:eastAsia="ru-RU"/>
        </w:rPr>
        <w:t>- повышает степень усвоения фосфора почвы;</w:t>
      </w:r>
    </w:p>
    <w:p w:rsidR="00E732BA" w:rsidRPr="006D2322" w:rsidRDefault="00024FD3" w:rsidP="00235B17">
      <w:pPr>
        <w:pStyle w:val="a9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2322">
        <w:rPr>
          <w:rFonts w:ascii="Times New Roman" w:hAnsi="Times New Roman" w:cs="Times New Roman"/>
          <w:noProof/>
          <w:sz w:val="24"/>
          <w:szCs w:val="24"/>
          <w:lang w:eastAsia="ru-RU"/>
        </w:rPr>
        <w:t>- стимулирует микробиологические процессы «оздоровления» почв.</w:t>
      </w:r>
    </w:p>
    <w:tbl>
      <w:tblPr>
        <w:tblStyle w:val="a3"/>
        <w:tblpPr w:leftFromText="180" w:rightFromText="180" w:vertAnchor="text" w:horzAnchor="margin" w:tblpY="459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2410"/>
      </w:tblGrid>
      <w:tr w:rsidR="00FC26B3" w:rsidRPr="003D162A" w:rsidTr="00BD6D9D">
        <w:tc>
          <w:tcPr>
            <w:tcW w:w="2405" w:type="dxa"/>
          </w:tcPr>
          <w:p w:rsidR="00FC26B3" w:rsidRPr="00E732BA" w:rsidRDefault="00FC26B3" w:rsidP="00FC26B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Компонент</w:t>
            </w:r>
          </w:p>
        </w:tc>
        <w:tc>
          <w:tcPr>
            <w:tcW w:w="2410" w:type="dxa"/>
          </w:tcPr>
          <w:p w:rsidR="00FC26B3" w:rsidRPr="00E732BA" w:rsidRDefault="00FC26B3" w:rsidP="00FC26B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eastAsia="ru-RU"/>
              </w:rPr>
            </w:pPr>
            <w:r w:rsidRPr="00E732B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БиоГумат «ЭКОСС-20»</w:t>
            </w:r>
          </w:p>
        </w:tc>
      </w:tr>
      <w:tr w:rsidR="00FC26B3" w:rsidRPr="003D162A" w:rsidTr="00BD6D9D">
        <w:tc>
          <w:tcPr>
            <w:tcW w:w="2405" w:type="dxa"/>
          </w:tcPr>
          <w:p w:rsidR="00FC26B3" w:rsidRPr="00E732BA" w:rsidRDefault="00FC26B3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Соли гуминовых кислот</w:t>
            </w:r>
          </w:p>
        </w:tc>
        <w:tc>
          <w:tcPr>
            <w:tcW w:w="2410" w:type="dxa"/>
          </w:tcPr>
          <w:p w:rsidR="00FC26B3" w:rsidRPr="00E732BA" w:rsidRDefault="00FC26B3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20-23</w:t>
            </w:r>
            <w:r w:rsidR="00866B2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г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</w:t>
            </w:r>
          </w:p>
        </w:tc>
      </w:tr>
      <w:tr w:rsidR="00FC26B3" w:rsidRPr="003D162A" w:rsidTr="00BD6D9D">
        <w:tc>
          <w:tcPr>
            <w:tcW w:w="2405" w:type="dxa"/>
          </w:tcPr>
          <w:p w:rsidR="00FC26B3" w:rsidRPr="00E732BA" w:rsidRDefault="00FC26B3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Гуминовые кислоты</w:t>
            </w:r>
          </w:p>
        </w:tc>
        <w:tc>
          <w:tcPr>
            <w:tcW w:w="2410" w:type="dxa"/>
          </w:tcPr>
          <w:p w:rsidR="00FC26B3" w:rsidRPr="00E732BA" w:rsidRDefault="00FC26B3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12-15</w:t>
            </w:r>
            <w:r w:rsidR="00866B2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г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</w:t>
            </w:r>
          </w:p>
        </w:tc>
      </w:tr>
      <w:tr w:rsidR="00FC26B3" w:rsidRPr="003D162A" w:rsidTr="00BD6D9D">
        <w:tc>
          <w:tcPr>
            <w:tcW w:w="2405" w:type="dxa"/>
          </w:tcPr>
          <w:p w:rsidR="00FC26B3" w:rsidRPr="00E732BA" w:rsidRDefault="00FC26B3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Фульво-кислоты</w:t>
            </w:r>
          </w:p>
        </w:tc>
        <w:tc>
          <w:tcPr>
            <w:tcW w:w="2410" w:type="dxa"/>
          </w:tcPr>
          <w:p w:rsidR="00FC26B3" w:rsidRPr="00E732BA" w:rsidRDefault="00FC26B3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5-8</w:t>
            </w:r>
            <w:r w:rsidR="00866B2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г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</w:t>
            </w:r>
          </w:p>
        </w:tc>
      </w:tr>
      <w:tr w:rsidR="00FC26B3" w:rsidRPr="003D162A" w:rsidTr="00BD6D9D">
        <w:tc>
          <w:tcPr>
            <w:tcW w:w="2405" w:type="dxa"/>
          </w:tcPr>
          <w:p w:rsidR="00FC26B3" w:rsidRPr="00E732BA" w:rsidRDefault="00FC26B3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Массовая доля золы</w:t>
            </w:r>
          </w:p>
        </w:tc>
        <w:tc>
          <w:tcPr>
            <w:tcW w:w="2410" w:type="dxa"/>
          </w:tcPr>
          <w:p w:rsidR="00FC26B3" w:rsidRPr="00E732BA" w:rsidRDefault="00FC26B3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0,51</w:t>
            </w:r>
            <w:r w:rsidR="00866B2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%</w:t>
            </w:r>
          </w:p>
        </w:tc>
      </w:tr>
      <w:tr w:rsidR="00FC26B3" w:rsidRPr="003D162A" w:rsidTr="00BD6D9D">
        <w:tc>
          <w:tcPr>
            <w:tcW w:w="4815" w:type="dxa"/>
            <w:gridSpan w:val="2"/>
          </w:tcPr>
          <w:p w:rsidR="00FC26B3" w:rsidRPr="00BD6D9D" w:rsidRDefault="00FC26B3" w:rsidP="00FC26B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D6D9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Макроэлементы</w:t>
            </w:r>
          </w:p>
        </w:tc>
      </w:tr>
      <w:tr w:rsidR="00FC26B3" w:rsidRPr="003D162A" w:rsidTr="00BD6D9D">
        <w:tc>
          <w:tcPr>
            <w:tcW w:w="2405" w:type="dxa"/>
          </w:tcPr>
          <w:p w:rsidR="00FC26B3" w:rsidRPr="00E732BA" w:rsidRDefault="00FC26B3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410" w:type="dxa"/>
          </w:tcPr>
          <w:p w:rsidR="00FC26B3" w:rsidRPr="00E732BA" w:rsidRDefault="00FC26B3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42-45</w:t>
            </w:r>
            <w:r w:rsidR="00866B2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%</w:t>
            </w:r>
          </w:p>
        </w:tc>
      </w:tr>
      <w:tr w:rsidR="00FC26B3" w:rsidRPr="003D162A" w:rsidTr="00BD6D9D">
        <w:tc>
          <w:tcPr>
            <w:tcW w:w="2405" w:type="dxa"/>
          </w:tcPr>
          <w:p w:rsidR="00FC26B3" w:rsidRPr="00FC26B3" w:rsidRDefault="00FC26B3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2410" w:type="dxa"/>
          </w:tcPr>
          <w:p w:rsidR="00FC26B3" w:rsidRPr="00FC26B3" w:rsidRDefault="00FC26B3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50-100</w:t>
            </w:r>
            <w:r w:rsidR="00866B2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мг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</w:t>
            </w:r>
          </w:p>
        </w:tc>
      </w:tr>
      <w:tr w:rsidR="00FC26B3" w:rsidRPr="003D162A" w:rsidTr="00BD6D9D">
        <w:tc>
          <w:tcPr>
            <w:tcW w:w="2405" w:type="dxa"/>
          </w:tcPr>
          <w:p w:rsidR="00FC26B3" w:rsidRPr="00E732BA" w:rsidRDefault="00FC26B3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10" w:type="dxa"/>
          </w:tcPr>
          <w:p w:rsidR="00FC26B3" w:rsidRPr="00E732BA" w:rsidRDefault="00FC26B3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-700</w:t>
            </w:r>
            <w:r w:rsidR="00866B2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мг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</w:t>
            </w:r>
          </w:p>
        </w:tc>
      </w:tr>
      <w:tr w:rsidR="00FC26B3" w:rsidRPr="003D162A" w:rsidTr="00BD6D9D">
        <w:tc>
          <w:tcPr>
            <w:tcW w:w="2405" w:type="dxa"/>
          </w:tcPr>
          <w:p w:rsidR="00FC26B3" w:rsidRPr="00E732BA" w:rsidRDefault="00FC26B3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410" w:type="dxa"/>
          </w:tcPr>
          <w:p w:rsidR="00FC26B3" w:rsidRPr="00E732BA" w:rsidRDefault="00FC26B3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40-60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мг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</w:t>
            </w:r>
          </w:p>
        </w:tc>
      </w:tr>
      <w:tr w:rsidR="00FC26B3" w:rsidRPr="003D162A" w:rsidTr="00BD6D9D">
        <w:tc>
          <w:tcPr>
            <w:tcW w:w="2405" w:type="dxa"/>
          </w:tcPr>
          <w:p w:rsidR="00FC26B3" w:rsidRPr="00E732BA" w:rsidRDefault="00FC26B3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2410" w:type="dxa"/>
          </w:tcPr>
          <w:p w:rsidR="00FC26B3" w:rsidRPr="00E732BA" w:rsidRDefault="00FC26B3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100-150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мг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</w:t>
            </w:r>
          </w:p>
        </w:tc>
      </w:tr>
      <w:tr w:rsidR="00FC26B3" w:rsidRPr="003D162A" w:rsidTr="00BD6D9D">
        <w:tc>
          <w:tcPr>
            <w:tcW w:w="2405" w:type="dxa"/>
          </w:tcPr>
          <w:p w:rsidR="00FC26B3" w:rsidRPr="00E732BA" w:rsidRDefault="00FC26B3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Na</w:t>
            </w:r>
          </w:p>
        </w:tc>
        <w:tc>
          <w:tcPr>
            <w:tcW w:w="2410" w:type="dxa"/>
          </w:tcPr>
          <w:p w:rsidR="00FC26B3" w:rsidRPr="00E732BA" w:rsidRDefault="00FC26B3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15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-1700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мг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</w:t>
            </w:r>
          </w:p>
        </w:tc>
      </w:tr>
      <w:tr w:rsidR="00FC26B3" w:rsidRPr="003D162A" w:rsidTr="00BD6D9D">
        <w:tc>
          <w:tcPr>
            <w:tcW w:w="4815" w:type="dxa"/>
            <w:gridSpan w:val="2"/>
          </w:tcPr>
          <w:p w:rsidR="00FC26B3" w:rsidRPr="00BD6D9D" w:rsidRDefault="00FC26B3" w:rsidP="00FC26B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D6D9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Микроэлементы</w:t>
            </w:r>
          </w:p>
        </w:tc>
      </w:tr>
      <w:tr w:rsidR="00FC26B3" w:rsidRPr="003D162A" w:rsidTr="00BD6D9D">
        <w:tc>
          <w:tcPr>
            <w:tcW w:w="2405" w:type="dxa"/>
          </w:tcPr>
          <w:p w:rsidR="00FC26B3" w:rsidRPr="00E732BA" w:rsidRDefault="00FC26B3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Mo</w:t>
            </w:r>
          </w:p>
        </w:tc>
        <w:tc>
          <w:tcPr>
            <w:tcW w:w="2410" w:type="dxa"/>
          </w:tcPr>
          <w:p w:rsidR="00FC26B3" w:rsidRPr="00E732BA" w:rsidRDefault="00FC26B3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0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,24 мг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</w:t>
            </w:r>
          </w:p>
        </w:tc>
      </w:tr>
      <w:tr w:rsidR="00FC26B3" w:rsidRPr="003D162A" w:rsidTr="00BD6D9D">
        <w:tc>
          <w:tcPr>
            <w:tcW w:w="2405" w:type="dxa"/>
          </w:tcPr>
          <w:p w:rsidR="00FC26B3" w:rsidRPr="00E732BA" w:rsidRDefault="00FC26B3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Cu</w:t>
            </w:r>
          </w:p>
        </w:tc>
        <w:tc>
          <w:tcPr>
            <w:tcW w:w="2410" w:type="dxa"/>
          </w:tcPr>
          <w:p w:rsidR="00FC26B3" w:rsidRPr="00E732BA" w:rsidRDefault="00866B21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  <w:r w:rsidR="00FC26B3"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мг</w:t>
            </w:r>
            <w:r w:rsidR="00FC26B3" w:rsidRPr="00E732B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</w:t>
            </w:r>
            <w:r w:rsidR="00FC26B3"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</w:t>
            </w:r>
          </w:p>
        </w:tc>
      </w:tr>
      <w:tr w:rsidR="00FC26B3" w:rsidRPr="003D162A" w:rsidTr="00BD6D9D">
        <w:tc>
          <w:tcPr>
            <w:tcW w:w="2405" w:type="dxa"/>
          </w:tcPr>
          <w:p w:rsidR="00FC26B3" w:rsidRPr="00E732BA" w:rsidRDefault="00FC26B3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Fe</w:t>
            </w:r>
          </w:p>
        </w:tc>
        <w:tc>
          <w:tcPr>
            <w:tcW w:w="2410" w:type="dxa"/>
          </w:tcPr>
          <w:p w:rsidR="00FC26B3" w:rsidRPr="00FC26B3" w:rsidRDefault="00866B21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100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FC26B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мг</w:t>
            </w:r>
            <w:r w:rsidR="00FC26B3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</w:t>
            </w:r>
            <w:r w:rsidR="00FC26B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</w:t>
            </w:r>
          </w:p>
        </w:tc>
      </w:tr>
      <w:tr w:rsidR="00FC26B3" w:rsidRPr="003D162A" w:rsidTr="00BD6D9D">
        <w:tc>
          <w:tcPr>
            <w:tcW w:w="2405" w:type="dxa"/>
          </w:tcPr>
          <w:p w:rsidR="00FC26B3" w:rsidRPr="00E732BA" w:rsidRDefault="00FC26B3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2410" w:type="dxa"/>
          </w:tcPr>
          <w:p w:rsidR="00FC26B3" w:rsidRPr="00BD6D9D" w:rsidRDefault="00866B21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150 </w:t>
            </w:r>
            <w:r w:rsidR="00BD6D9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мг</w:t>
            </w:r>
            <w:r w:rsidR="00BD6D9D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</w:t>
            </w:r>
            <w:r w:rsidR="00BD6D9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</w:t>
            </w:r>
          </w:p>
        </w:tc>
      </w:tr>
      <w:tr w:rsidR="00FC26B3" w:rsidRPr="003D162A" w:rsidTr="00BD6D9D">
        <w:tc>
          <w:tcPr>
            <w:tcW w:w="2405" w:type="dxa"/>
          </w:tcPr>
          <w:p w:rsidR="00FC26B3" w:rsidRPr="00E732BA" w:rsidRDefault="00FC26B3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Zn</w:t>
            </w:r>
          </w:p>
        </w:tc>
        <w:tc>
          <w:tcPr>
            <w:tcW w:w="2410" w:type="dxa"/>
          </w:tcPr>
          <w:p w:rsidR="00FC26B3" w:rsidRPr="00BD6D9D" w:rsidRDefault="00866B21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12 </w:t>
            </w:r>
            <w:r w:rsidR="00BD6D9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мг</w:t>
            </w:r>
            <w:r w:rsidR="00BD6D9D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</w:t>
            </w:r>
            <w:r w:rsidR="00BD6D9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</w:t>
            </w:r>
          </w:p>
        </w:tc>
      </w:tr>
      <w:tr w:rsidR="00BD6D9D" w:rsidRPr="003D162A" w:rsidTr="00BD6D9D">
        <w:tc>
          <w:tcPr>
            <w:tcW w:w="2405" w:type="dxa"/>
          </w:tcPr>
          <w:p w:rsidR="00BD6D9D" w:rsidRPr="00BD6D9D" w:rsidRDefault="00BD6D9D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Mn</w:t>
            </w:r>
          </w:p>
        </w:tc>
        <w:tc>
          <w:tcPr>
            <w:tcW w:w="2410" w:type="dxa"/>
          </w:tcPr>
          <w:p w:rsidR="00BD6D9D" w:rsidRPr="00BD6D9D" w:rsidRDefault="00BD6D9D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1,2</w:t>
            </w:r>
            <w:r w:rsidR="00866B2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мг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</w:t>
            </w:r>
          </w:p>
        </w:tc>
      </w:tr>
      <w:tr w:rsidR="00866B21" w:rsidRPr="003D162A" w:rsidTr="00BD6D9D">
        <w:tc>
          <w:tcPr>
            <w:tcW w:w="2405" w:type="dxa"/>
          </w:tcPr>
          <w:p w:rsidR="00866B21" w:rsidRPr="00866B21" w:rsidRDefault="00866B21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10" w:type="dxa"/>
          </w:tcPr>
          <w:p w:rsidR="00866B21" w:rsidRPr="00866B21" w:rsidRDefault="00866B21" w:rsidP="00FC26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10 мг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</w:t>
            </w:r>
          </w:p>
        </w:tc>
      </w:tr>
    </w:tbl>
    <w:p w:rsidR="00E732BA" w:rsidRDefault="00BD6D9D" w:rsidP="00E732BA">
      <w:pPr>
        <w:tabs>
          <w:tab w:val="center" w:pos="5456"/>
          <w:tab w:val="left" w:pos="8010"/>
        </w:tabs>
        <w:ind w:firstLine="708"/>
        <w:jc w:val="center"/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</w:pPr>
      <w:r w:rsidRPr="00BD6D9D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406BEA3" wp14:editId="71CC6E52">
                <wp:simplePos x="0" y="0"/>
                <wp:positionH relativeFrom="margin">
                  <wp:posOffset>3241040</wp:posOffset>
                </wp:positionH>
                <wp:positionV relativeFrom="paragraph">
                  <wp:posOffset>242570</wp:posOffset>
                </wp:positionV>
                <wp:extent cx="3581400" cy="25812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2410"/>
                            </w:tblGrid>
                            <w:tr w:rsidR="00BD6D9D" w:rsidRPr="00E732BA" w:rsidTr="00BD6D9D">
                              <w:tc>
                                <w:tcPr>
                                  <w:tcW w:w="4815" w:type="dxa"/>
                                  <w:gridSpan w:val="2"/>
                                </w:tcPr>
                                <w:p w:rsidR="00BD6D9D" w:rsidRPr="00BD6D9D" w:rsidRDefault="009B7187" w:rsidP="00BD6D9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Агроп</w:t>
                                  </w:r>
                                  <w:r w:rsidR="00BD6D9D" w:rsidRPr="00BD6D9D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олезные</w:t>
                                  </w:r>
                                  <w:proofErr w:type="spellEnd"/>
                                  <w:r w:rsidR="00BD6D9D" w:rsidRPr="00BD6D9D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микроорганизмы</w:t>
                                  </w:r>
                                </w:p>
                              </w:tc>
                            </w:tr>
                            <w:tr w:rsidR="00BD6D9D" w:rsidRPr="00E732BA" w:rsidTr="00BD6D9D">
                              <w:tc>
                                <w:tcPr>
                                  <w:tcW w:w="2405" w:type="dxa"/>
                                </w:tcPr>
                                <w:p w:rsidR="00BD6D9D" w:rsidRPr="00E732BA" w:rsidRDefault="00BD6D9D" w:rsidP="00BD6D9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Аммонификаторы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D6D9D" w:rsidRPr="00E732BA" w:rsidRDefault="00BD6D9D" w:rsidP="00BD6D9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E732B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5,9±0,7*10</w:t>
                                  </w:r>
                                  <w:r w:rsidRPr="00E732B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D6D9D" w:rsidRPr="00E732BA" w:rsidTr="00BD6D9D">
                              <w:tc>
                                <w:tcPr>
                                  <w:tcW w:w="4815" w:type="dxa"/>
                                  <w:gridSpan w:val="2"/>
                                </w:tcPr>
                                <w:p w:rsidR="00BD6D9D" w:rsidRPr="00BD6D9D" w:rsidRDefault="00BD6D9D" w:rsidP="00BD6D9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D6D9D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Аминокислотный состав</w:t>
                                  </w:r>
                                </w:p>
                              </w:tc>
                            </w:tr>
                            <w:tr w:rsidR="00BD6D9D" w:rsidRPr="00E732BA" w:rsidTr="00BD6D9D">
                              <w:tc>
                                <w:tcPr>
                                  <w:tcW w:w="2405" w:type="dxa"/>
                                </w:tcPr>
                                <w:p w:rsidR="00BD6D9D" w:rsidRPr="00E732BA" w:rsidRDefault="00BD6D9D" w:rsidP="00BD6D9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Аргинин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D6D9D" w:rsidRPr="00E732BA" w:rsidRDefault="00BD6D9D" w:rsidP="00BD6D9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34,63  м</w:t>
                                  </w: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г</w:t>
                                  </w: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/</w:t>
                                  </w: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л</w:t>
                                  </w:r>
                                </w:p>
                              </w:tc>
                            </w:tr>
                            <w:tr w:rsidR="00BD6D9D" w:rsidRPr="00BD6D9D" w:rsidTr="00BD6D9D">
                              <w:tc>
                                <w:tcPr>
                                  <w:tcW w:w="2405" w:type="dxa"/>
                                </w:tcPr>
                                <w:p w:rsidR="00BD6D9D" w:rsidRPr="00E732BA" w:rsidRDefault="00BD6D9D" w:rsidP="00BD6D9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Б-фенилаланин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D6D9D" w:rsidRPr="00BD6D9D" w:rsidRDefault="00BD6D9D" w:rsidP="00BD6D9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6,712  м</w:t>
                                  </w: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г</w:t>
                                  </w: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/</w:t>
                                  </w: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л</w:t>
                                  </w:r>
                                </w:p>
                              </w:tc>
                            </w:tr>
                            <w:tr w:rsidR="00BD6D9D" w:rsidRPr="00E732BA" w:rsidTr="00BD6D9D">
                              <w:tc>
                                <w:tcPr>
                                  <w:tcW w:w="2405" w:type="dxa"/>
                                </w:tcPr>
                                <w:p w:rsidR="00BD6D9D" w:rsidRPr="00E732BA" w:rsidRDefault="00BD6D9D" w:rsidP="00BD6D9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Гистидин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D6D9D" w:rsidRPr="00E732BA" w:rsidRDefault="00BD6D9D" w:rsidP="00BD6D9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109,4  м</w:t>
                                  </w: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г</w:t>
                                  </w: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/</w:t>
                                  </w: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л</w:t>
                                  </w:r>
                                </w:p>
                              </w:tc>
                            </w:tr>
                            <w:tr w:rsidR="00BD6D9D" w:rsidRPr="00E732BA" w:rsidTr="00BD6D9D">
                              <w:tc>
                                <w:tcPr>
                                  <w:tcW w:w="2405" w:type="dxa"/>
                                </w:tcPr>
                                <w:p w:rsidR="00BD6D9D" w:rsidRPr="00E732BA" w:rsidRDefault="00BD6D9D" w:rsidP="00BD6D9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Пролин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D6D9D" w:rsidRPr="00E732BA" w:rsidRDefault="00BD6D9D" w:rsidP="00BD6D9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2,368  м</w:t>
                                  </w: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г</w:t>
                                  </w: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/</w:t>
                                  </w: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л</w:t>
                                  </w:r>
                                </w:p>
                              </w:tc>
                            </w:tr>
                            <w:tr w:rsidR="00BD6D9D" w:rsidRPr="00E732BA" w:rsidTr="00BD6D9D">
                              <w:tc>
                                <w:tcPr>
                                  <w:tcW w:w="2405" w:type="dxa"/>
                                </w:tcPr>
                                <w:p w:rsidR="00BD6D9D" w:rsidRDefault="00915687" w:rsidP="00BD6D9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Аспарагиновая кислота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D6D9D" w:rsidRPr="00915687" w:rsidRDefault="00915687" w:rsidP="00BD6D9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0,8 мг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л</w:t>
                                  </w:r>
                                </w:p>
                              </w:tc>
                            </w:tr>
                            <w:tr w:rsidR="00866B21" w:rsidRPr="00E732BA" w:rsidTr="00BD6D9D">
                              <w:tc>
                                <w:tcPr>
                                  <w:tcW w:w="2405" w:type="dxa"/>
                                </w:tcPr>
                                <w:p w:rsidR="00866B21" w:rsidRDefault="00866B21" w:rsidP="00BD6D9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Триптофан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866B21" w:rsidRPr="00866B21" w:rsidRDefault="00866B21" w:rsidP="00BD6D9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2,546 мг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л</w:t>
                                  </w:r>
                                </w:p>
                              </w:tc>
                            </w:tr>
                            <w:tr w:rsidR="00BD6D9D" w:rsidRPr="00E732BA" w:rsidTr="00BD6D9D">
                              <w:tc>
                                <w:tcPr>
                                  <w:tcW w:w="2405" w:type="dxa"/>
                                </w:tcPr>
                                <w:p w:rsidR="00BD6D9D" w:rsidRPr="00E732BA" w:rsidRDefault="00BD6D9D" w:rsidP="00BD6D9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рН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D6D9D" w:rsidRPr="00E732BA" w:rsidRDefault="00BD6D9D" w:rsidP="00BD6D9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7,5-8,2</w:t>
                                  </w:r>
                                </w:p>
                              </w:tc>
                            </w:tr>
                            <w:tr w:rsidR="00BD6D9D" w:rsidRPr="00E732BA" w:rsidTr="00BD6D9D">
                              <w:tc>
                                <w:tcPr>
                                  <w:tcW w:w="2405" w:type="dxa"/>
                                </w:tcPr>
                                <w:p w:rsidR="00BD6D9D" w:rsidRPr="00E732BA" w:rsidRDefault="00BD6D9D" w:rsidP="00BD6D9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Растворимость в воде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D6D9D" w:rsidRPr="00E732BA" w:rsidRDefault="00866B21" w:rsidP="00BD6D9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100</w:t>
                                  </w:r>
                                  <w:r w:rsidR="00BD6D9D"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BD6D9D" w:rsidRDefault="00BD6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6BEA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5.2pt;margin-top:19.1pt;width:282pt;height:20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" strokecolor="white [3212]">
                <v:textbox>
                  <w:txbxContent>
                    <w:tbl>
                      <w:tblPr>
                        <w:tblStyle w:val="a3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2410"/>
                      </w:tblGrid>
                      <w:tr w:rsidR="00BD6D9D" w:rsidRPr="00E732BA" w:rsidTr="00BD6D9D">
                        <w:tc>
                          <w:tcPr>
                            <w:tcW w:w="4815" w:type="dxa"/>
                            <w:gridSpan w:val="2"/>
                          </w:tcPr>
                          <w:p w:rsidR="00BD6D9D" w:rsidRPr="00BD6D9D" w:rsidRDefault="009B7187" w:rsidP="00BD6D9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Агроп</w:t>
                            </w:r>
                            <w:r w:rsidR="00BD6D9D" w:rsidRPr="00BD6D9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олезные</w:t>
                            </w:r>
                            <w:proofErr w:type="spellEnd"/>
                            <w:r w:rsidR="00BD6D9D" w:rsidRPr="00BD6D9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микроорганизмы</w:t>
                            </w:r>
                          </w:p>
                        </w:tc>
                      </w:tr>
                      <w:tr w:rsidR="00BD6D9D" w:rsidRPr="00E732BA" w:rsidTr="00BD6D9D">
                        <w:tc>
                          <w:tcPr>
                            <w:tcW w:w="2405" w:type="dxa"/>
                          </w:tcPr>
                          <w:p w:rsidR="00BD6D9D" w:rsidRPr="00E732BA" w:rsidRDefault="00BD6D9D" w:rsidP="00BD6D9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Аммонификаторы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BD6D9D" w:rsidRPr="00E732BA" w:rsidRDefault="00BD6D9D" w:rsidP="00BD6D9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732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5,9±0,7*10</w:t>
                            </w:r>
                            <w:r w:rsidRPr="00E732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7</w:t>
                            </w:r>
                          </w:p>
                        </w:tc>
                      </w:tr>
                      <w:tr w:rsidR="00BD6D9D" w:rsidRPr="00E732BA" w:rsidTr="00BD6D9D">
                        <w:tc>
                          <w:tcPr>
                            <w:tcW w:w="4815" w:type="dxa"/>
                            <w:gridSpan w:val="2"/>
                          </w:tcPr>
                          <w:p w:rsidR="00BD6D9D" w:rsidRPr="00BD6D9D" w:rsidRDefault="00BD6D9D" w:rsidP="00BD6D9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D6D9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Аминокислотный состав</w:t>
                            </w:r>
                          </w:p>
                        </w:tc>
                      </w:tr>
                      <w:tr w:rsidR="00BD6D9D" w:rsidRPr="00E732BA" w:rsidTr="00BD6D9D">
                        <w:tc>
                          <w:tcPr>
                            <w:tcW w:w="2405" w:type="dxa"/>
                          </w:tcPr>
                          <w:p w:rsidR="00BD6D9D" w:rsidRPr="00E732BA" w:rsidRDefault="00BD6D9D" w:rsidP="00BD6D9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Аргинин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BD6D9D" w:rsidRPr="00E732BA" w:rsidRDefault="00BD6D9D" w:rsidP="00BD6D9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34,63  м</w:t>
                            </w: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г</w:t>
                            </w: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en-US" w:eastAsia="ru-RU"/>
                              </w:rPr>
                              <w:t>/</w:t>
                            </w: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л</w:t>
                            </w:r>
                          </w:p>
                        </w:tc>
                      </w:tr>
                      <w:tr w:rsidR="00BD6D9D" w:rsidRPr="00BD6D9D" w:rsidTr="00BD6D9D">
                        <w:tc>
                          <w:tcPr>
                            <w:tcW w:w="2405" w:type="dxa"/>
                          </w:tcPr>
                          <w:p w:rsidR="00BD6D9D" w:rsidRPr="00E732BA" w:rsidRDefault="00BD6D9D" w:rsidP="00BD6D9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Б-фенилаланин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BD6D9D" w:rsidRPr="00BD6D9D" w:rsidRDefault="00BD6D9D" w:rsidP="00BD6D9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6,712  м</w:t>
                            </w: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г</w:t>
                            </w: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en-US" w:eastAsia="ru-RU"/>
                              </w:rPr>
                              <w:t>/</w:t>
                            </w: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л</w:t>
                            </w:r>
                          </w:p>
                        </w:tc>
                      </w:tr>
                      <w:tr w:rsidR="00BD6D9D" w:rsidRPr="00E732BA" w:rsidTr="00BD6D9D">
                        <w:tc>
                          <w:tcPr>
                            <w:tcW w:w="2405" w:type="dxa"/>
                          </w:tcPr>
                          <w:p w:rsidR="00BD6D9D" w:rsidRPr="00E732BA" w:rsidRDefault="00BD6D9D" w:rsidP="00BD6D9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Гистидин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BD6D9D" w:rsidRPr="00E732BA" w:rsidRDefault="00BD6D9D" w:rsidP="00BD6D9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109,4  м</w:t>
                            </w: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г</w:t>
                            </w: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en-US" w:eastAsia="ru-RU"/>
                              </w:rPr>
                              <w:t>/</w:t>
                            </w: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л</w:t>
                            </w:r>
                          </w:p>
                        </w:tc>
                      </w:tr>
                      <w:tr w:rsidR="00BD6D9D" w:rsidRPr="00E732BA" w:rsidTr="00BD6D9D">
                        <w:tc>
                          <w:tcPr>
                            <w:tcW w:w="2405" w:type="dxa"/>
                          </w:tcPr>
                          <w:p w:rsidR="00BD6D9D" w:rsidRPr="00E732BA" w:rsidRDefault="00BD6D9D" w:rsidP="00BD6D9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Пролин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BD6D9D" w:rsidRPr="00E732BA" w:rsidRDefault="00BD6D9D" w:rsidP="00BD6D9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2,368  м</w:t>
                            </w: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г</w:t>
                            </w: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en-US" w:eastAsia="ru-RU"/>
                              </w:rPr>
                              <w:t>/</w:t>
                            </w: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л</w:t>
                            </w:r>
                          </w:p>
                        </w:tc>
                      </w:tr>
                      <w:tr w:rsidR="00BD6D9D" w:rsidRPr="00E732BA" w:rsidTr="00BD6D9D">
                        <w:tc>
                          <w:tcPr>
                            <w:tcW w:w="2405" w:type="dxa"/>
                          </w:tcPr>
                          <w:p w:rsidR="00BD6D9D" w:rsidRDefault="00915687" w:rsidP="00BD6D9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Аспарагиновая кислота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BD6D9D" w:rsidRPr="00915687" w:rsidRDefault="00915687" w:rsidP="00BD6D9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0,8 мг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en-US" w:eastAsia="ru-RU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л</w:t>
                            </w:r>
                          </w:p>
                        </w:tc>
                      </w:tr>
                      <w:tr w:rsidR="00866B21" w:rsidRPr="00E732BA" w:rsidTr="00BD6D9D">
                        <w:tc>
                          <w:tcPr>
                            <w:tcW w:w="2405" w:type="dxa"/>
                          </w:tcPr>
                          <w:p w:rsidR="00866B21" w:rsidRDefault="00866B21" w:rsidP="00BD6D9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Триптофан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866B21" w:rsidRPr="00866B21" w:rsidRDefault="00866B21" w:rsidP="00BD6D9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2,546 мг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en-US" w:eastAsia="ru-RU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л</w:t>
                            </w:r>
                          </w:p>
                        </w:tc>
                      </w:tr>
                      <w:tr w:rsidR="00BD6D9D" w:rsidRPr="00E732BA" w:rsidTr="00BD6D9D">
                        <w:tc>
                          <w:tcPr>
                            <w:tcW w:w="2405" w:type="dxa"/>
                          </w:tcPr>
                          <w:p w:rsidR="00BD6D9D" w:rsidRPr="00E732BA" w:rsidRDefault="00BD6D9D" w:rsidP="00BD6D9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рН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BD6D9D" w:rsidRPr="00E732BA" w:rsidRDefault="00BD6D9D" w:rsidP="00BD6D9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7,5-8,2</w:t>
                            </w:r>
                          </w:p>
                        </w:tc>
                      </w:tr>
                      <w:tr w:rsidR="00BD6D9D" w:rsidRPr="00E732BA" w:rsidTr="00BD6D9D">
                        <w:tc>
                          <w:tcPr>
                            <w:tcW w:w="2405" w:type="dxa"/>
                          </w:tcPr>
                          <w:p w:rsidR="00BD6D9D" w:rsidRPr="00E732BA" w:rsidRDefault="00BD6D9D" w:rsidP="00BD6D9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Растворимость в воде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BD6D9D" w:rsidRPr="00E732BA" w:rsidRDefault="00866B21" w:rsidP="00BD6D9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100</w:t>
                            </w:r>
                            <w:r w:rsidR="00BD6D9D"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BD6D9D" w:rsidRDefault="00BD6D9D"/>
                  </w:txbxContent>
                </v:textbox>
                <w10:wrap type="square" anchorx="margin"/>
              </v:shape>
            </w:pict>
          </mc:Fallback>
        </mc:AlternateContent>
      </w:r>
      <w:r w:rsidR="00E732BA" w:rsidRPr="006D2322"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  <w:t>Чем богат БиоГумат «ЭКОСС-20»</w:t>
      </w:r>
    </w:p>
    <w:p w:rsidR="001B4EA2" w:rsidRDefault="001B4EA2" w:rsidP="00D80298">
      <w:pPr>
        <w:pStyle w:val="a9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65EE4" w:rsidRDefault="00B65EE4" w:rsidP="00D80298">
      <w:pPr>
        <w:pStyle w:val="a9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D6D9D" w:rsidRDefault="00915687" w:rsidP="00D80298">
      <w:pPr>
        <w:pStyle w:val="a9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</w:p>
    <w:p w:rsidR="00BD6D9D" w:rsidRDefault="00BD6D9D" w:rsidP="00D80298">
      <w:pPr>
        <w:pStyle w:val="a9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80298" w:rsidRDefault="00D80298" w:rsidP="00D80298">
      <w:pPr>
        <w:pStyle w:val="a9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65E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 использовании </w:t>
      </w:r>
      <w:r w:rsidRPr="00B65E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БиоГумата «ЭКОСС-20» </w:t>
      </w:r>
      <w:r w:rsidRPr="00B65E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можно значительно сократить применение минеральных удобрений, но получать отличные урожаи. Это связано с </w:t>
      </w:r>
      <w:r w:rsidR="00B235AA" w:rsidRPr="00B65EE4">
        <w:rPr>
          <w:rFonts w:ascii="Times New Roman" w:hAnsi="Times New Roman" w:cs="Times New Roman"/>
          <w:noProof/>
          <w:sz w:val="24"/>
          <w:szCs w:val="24"/>
          <w:lang w:eastAsia="ru-RU"/>
        </w:rPr>
        <w:t>тем</w:t>
      </w:r>
      <w:r w:rsidRPr="00B65EE4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B235AA" w:rsidRPr="00B65E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65EE4">
        <w:rPr>
          <w:rFonts w:ascii="Times New Roman" w:hAnsi="Times New Roman" w:cs="Times New Roman"/>
          <w:noProof/>
          <w:sz w:val="24"/>
          <w:szCs w:val="24"/>
          <w:lang w:eastAsia="ru-RU"/>
        </w:rPr>
        <w:t>что составляющие препарата</w:t>
      </w:r>
      <w:r w:rsidRPr="00B65E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B65EE4">
        <w:rPr>
          <w:rFonts w:ascii="Times New Roman" w:hAnsi="Times New Roman" w:cs="Times New Roman"/>
          <w:noProof/>
          <w:sz w:val="24"/>
          <w:szCs w:val="24"/>
          <w:lang w:eastAsia="ru-RU"/>
        </w:rPr>
        <w:t>переводят элементы питания, находящиеся в почве, в доступные и легкоусвоя</w:t>
      </w:r>
      <w:r w:rsidR="00AF6B56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Pr="00B65EE4">
        <w:rPr>
          <w:rFonts w:ascii="Times New Roman" w:hAnsi="Times New Roman" w:cs="Times New Roman"/>
          <w:noProof/>
          <w:sz w:val="24"/>
          <w:szCs w:val="24"/>
          <w:lang w:eastAsia="ru-RU"/>
        </w:rPr>
        <w:t>мые</w:t>
      </w:r>
      <w:r w:rsidR="00AF6B56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B65EE4" w:rsidRPr="00B65EE4" w:rsidRDefault="00B65EE4" w:rsidP="00D80298">
      <w:pPr>
        <w:pStyle w:val="a9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B3A30" w:rsidRPr="006D2322" w:rsidRDefault="004B3A30" w:rsidP="00B65EE4">
      <w:pPr>
        <w:jc w:val="center"/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</w:pPr>
      <w:r w:rsidRPr="006D2322"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  <w:t>Преимущества БиоГумата «ЭКОСС-20»</w:t>
      </w:r>
    </w:p>
    <w:p w:rsidR="00B65EE4" w:rsidRDefault="00B65EE4" w:rsidP="00591C3C">
      <w:pPr>
        <w:pStyle w:val="a9"/>
        <w:rPr>
          <w:rFonts w:ascii="Times New Roman" w:hAnsi="Times New Roman" w:cs="Times New Roman"/>
          <w:noProof/>
          <w:lang w:eastAsia="ru-RU"/>
        </w:rPr>
      </w:pPr>
      <w:r w:rsidRPr="00B65EE4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00291C8A" wp14:editId="443893D4">
            <wp:simplePos x="0" y="0"/>
            <wp:positionH relativeFrom="column">
              <wp:posOffset>3155315</wp:posOffset>
            </wp:positionH>
            <wp:positionV relativeFrom="paragraph">
              <wp:posOffset>398780</wp:posOffset>
            </wp:positionV>
            <wp:extent cx="2857500" cy="2228850"/>
            <wp:effectExtent l="190500" t="190500" r="190500" b="190500"/>
            <wp:wrapSquare wrapText="bothSides"/>
            <wp:docPr id="17" name="Рисунок 17" descr="C:\Users\Пользователь\Desktop\фото КАБК по датам\Воронцовка\IMG_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фото КАБК по датам\Воронцовка\IMG_05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A30" w:rsidRPr="00B65E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4B3A30" w:rsidRPr="00591C3C">
        <w:rPr>
          <w:rFonts w:ascii="Times New Roman" w:hAnsi="Times New Roman" w:cs="Times New Roman"/>
          <w:noProof/>
          <w:lang w:eastAsia="ru-RU"/>
        </w:rPr>
        <w:t>экологичен: позволяет получать большие и качественные урожаи, не оказывая негативного влияния на здоровье человека,</w:t>
      </w:r>
      <w:r w:rsidR="00591C3C" w:rsidRPr="00591C3C">
        <w:rPr>
          <w:rFonts w:ascii="Times New Roman" w:hAnsi="Times New Roman" w:cs="Times New Roman"/>
          <w:noProof/>
          <w:lang w:eastAsia="ru-RU"/>
        </w:rPr>
        <w:t xml:space="preserve"> животных, рыб, птиц, насекомых и почвы;</w:t>
      </w:r>
    </w:p>
    <w:p w:rsidR="00591C3C" w:rsidRPr="00591C3C" w:rsidRDefault="00591C3C" w:rsidP="00591C3C">
      <w:pPr>
        <w:pStyle w:val="a9"/>
        <w:rPr>
          <w:rFonts w:ascii="Times New Roman" w:hAnsi="Times New Roman" w:cs="Times New Roman"/>
          <w:noProof/>
          <w:lang w:eastAsia="ru-RU"/>
        </w:rPr>
      </w:pPr>
    </w:p>
    <w:p w:rsidR="004B3A30" w:rsidRPr="00591C3C" w:rsidRDefault="004B3A30" w:rsidP="00591C3C">
      <w:pPr>
        <w:pStyle w:val="a9"/>
        <w:rPr>
          <w:rFonts w:ascii="Times New Roman" w:hAnsi="Times New Roman" w:cs="Times New Roman"/>
          <w:noProof/>
          <w:lang w:eastAsia="ru-RU"/>
        </w:rPr>
      </w:pPr>
      <w:r w:rsidRPr="00591C3C">
        <w:rPr>
          <w:rFonts w:ascii="Times New Roman" w:hAnsi="Times New Roman" w:cs="Times New Roman"/>
          <w:noProof/>
          <w:lang w:eastAsia="ru-RU"/>
        </w:rPr>
        <w:t>- у</w:t>
      </w:r>
      <w:r w:rsidR="00D80298" w:rsidRPr="00591C3C">
        <w:rPr>
          <w:rFonts w:ascii="Times New Roman" w:hAnsi="Times New Roman" w:cs="Times New Roman"/>
          <w:noProof/>
          <w:lang w:eastAsia="ru-RU"/>
        </w:rPr>
        <w:t xml:space="preserve">величивает содержание сахаров  </w:t>
      </w:r>
      <w:r w:rsidR="00D528BE" w:rsidRPr="00591C3C">
        <w:rPr>
          <w:rFonts w:ascii="Times New Roman" w:hAnsi="Times New Roman" w:cs="Times New Roman"/>
          <w:noProof/>
          <w:lang w:eastAsia="ru-RU"/>
        </w:rPr>
        <w:t xml:space="preserve">в </w:t>
      </w:r>
      <w:r w:rsidRPr="00591C3C">
        <w:rPr>
          <w:rFonts w:ascii="Times New Roman" w:hAnsi="Times New Roman" w:cs="Times New Roman"/>
          <w:noProof/>
          <w:lang w:eastAsia="ru-RU"/>
        </w:rPr>
        <w:t xml:space="preserve">растениях, повышает их зимостойкость; </w:t>
      </w:r>
    </w:p>
    <w:p w:rsidR="00B65EE4" w:rsidRPr="00591C3C" w:rsidRDefault="00B65EE4" w:rsidP="00591C3C">
      <w:pPr>
        <w:pStyle w:val="a9"/>
        <w:rPr>
          <w:rFonts w:ascii="Times New Roman" w:hAnsi="Times New Roman" w:cs="Times New Roman"/>
          <w:noProof/>
          <w:lang w:eastAsia="ru-RU"/>
        </w:rPr>
      </w:pPr>
    </w:p>
    <w:p w:rsidR="004B3A30" w:rsidRDefault="004B3A30" w:rsidP="00591C3C">
      <w:pPr>
        <w:pStyle w:val="a9"/>
        <w:rPr>
          <w:rFonts w:ascii="Times New Roman" w:hAnsi="Times New Roman" w:cs="Times New Roman"/>
          <w:noProof/>
          <w:lang w:eastAsia="ru-RU"/>
        </w:rPr>
      </w:pPr>
      <w:r w:rsidRPr="00591C3C">
        <w:rPr>
          <w:rFonts w:ascii="Times New Roman" w:hAnsi="Times New Roman" w:cs="Times New Roman"/>
          <w:noProof/>
          <w:lang w:eastAsia="ru-RU"/>
        </w:rPr>
        <w:t>- обладает способностью усиливать рост и развитие растений;</w:t>
      </w:r>
    </w:p>
    <w:p w:rsidR="00591C3C" w:rsidRPr="00591C3C" w:rsidRDefault="00591C3C" w:rsidP="00591C3C">
      <w:pPr>
        <w:pStyle w:val="a9"/>
        <w:rPr>
          <w:rFonts w:ascii="Times New Roman" w:hAnsi="Times New Roman" w:cs="Times New Roman"/>
          <w:noProof/>
          <w:lang w:eastAsia="ru-RU"/>
        </w:rPr>
      </w:pPr>
    </w:p>
    <w:p w:rsidR="00591C3C" w:rsidRPr="00591C3C" w:rsidRDefault="00591C3C" w:rsidP="00591C3C">
      <w:pPr>
        <w:pStyle w:val="a9"/>
        <w:rPr>
          <w:rFonts w:ascii="Times New Roman" w:hAnsi="Times New Roman" w:cs="Times New Roman"/>
          <w:noProof/>
          <w:lang w:eastAsia="ru-RU"/>
        </w:rPr>
      </w:pPr>
      <w:r w:rsidRPr="00591C3C">
        <w:rPr>
          <w:rFonts w:ascii="Times New Roman" w:hAnsi="Times New Roman" w:cs="Times New Roman"/>
          <w:noProof/>
          <w:lang w:eastAsia="ru-RU"/>
        </w:rPr>
        <w:t>- улучшает микробиологический состав почвы;</w:t>
      </w:r>
    </w:p>
    <w:p w:rsidR="00B65EE4" w:rsidRPr="00591C3C" w:rsidRDefault="00B65EE4" w:rsidP="00591C3C">
      <w:pPr>
        <w:pStyle w:val="a9"/>
        <w:rPr>
          <w:rFonts w:ascii="Times New Roman" w:hAnsi="Times New Roman" w:cs="Times New Roman"/>
          <w:noProof/>
          <w:lang w:eastAsia="ru-RU"/>
        </w:rPr>
      </w:pPr>
    </w:p>
    <w:p w:rsidR="004B3A30" w:rsidRPr="00591C3C" w:rsidRDefault="004B3A30" w:rsidP="00591C3C">
      <w:pPr>
        <w:pStyle w:val="a9"/>
        <w:rPr>
          <w:rFonts w:ascii="Times New Roman" w:hAnsi="Times New Roman" w:cs="Times New Roman"/>
          <w:noProof/>
          <w:lang w:eastAsia="ru-RU"/>
        </w:rPr>
      </w:pPr>
      <w:r w:rsidRPr="00591C3C">
        <w:rPr>
          <w:rFonts w:ascii="Times New Roman" w:hAnsi="Times New Roman" w:cs="Times New Roman"/>
          <w:noProof/>
          <w:lang w:eastAsia="ru-RU"/>
        </w:rPr>
        <w:t>- является более дешевым препаратом по сравнению с импортными аналогами, при этом не уступает им в эффективности;</w:t>
      </w:r>
    </w:p>
    <w:p w:rsidR="00B65EE4" w:rsidRPr="00591C3C" w:rsidRDefault="00B65EE4" w:rsidP="00591C3C">
      <w:pPr>
        <w:pStyle w:val="a9"/>
        <w:rPr>
          <w:rFonts w:ascii="Times New Roman" w:hAnsi="Times New Roman" w:cs="Times New Roman"/>
          <w:noProof/>
          <w:lang w:eastAsia="ru-RU"/>
        </w:rPr>
      </w:pPr>
    </w:p>
    <w:p w:rsidR="006A118E" w:rsidRPr="00591C3C" w:rsidRDefault="004B3A30" w:rsidP="00591C3C">
      <w:pPr>
        <w:pStyle w:val="a9"/>
        <w:rPr>
          <w:rFonts w:ascii="Times New Roman" w:hAnsi="Times New Roman" w:cs="Times New Roman"/>
          <w:noProof/>
          <w:lang w:eastAsia="ru-RU"/>
        </w:rPr>
      </w:pPr>
      <w:r w:rsidRPr="00591C3C">
        <w:rPr>
          <w:rFonts w:ascii="Times New Roman" w:hAnsi="Times New Roman" w:cs="Times New Roman"/>
          <w:noProof/>
          <w:lang w:eastAsia="ru-RU"/>
        </w:rPr>
        <w:t>- удобен и прост в применении.</w:t>
      </w:r>
    </w:p>
    <w:p w:rsidR="005D7116" w:rsidRPr="005D7116" w:rsidRDefault="005D7116" w:rsidP="005D7116">
      <w:pPr>
        <w:pStyle w:val="a9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6CD8" w:rsidRPr="00D26CD8" w:rsidRDefault="00A92250" w:rsidP="00D26CD8">
      <w:pPr>
        <w:ind w:firstLine="70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D16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Работая с БиоГуматом «ЭКОСС-20» , важно знать, что в препарате присутствуют живые микроорганизмы, для которых солнечные лучи </w:t>
      </w:r>
      <w:r w:rsidRPr="00A92250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губительны</w:t>
      </w:r>
      <w:r w:rsidRPr="003D16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, поэтому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препартом </w:t>
      </w:r>
      <w:r w:rsidRPr="003D16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следует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«работать» </w:t>
      </w:r>
      <w:r w:rsidRPr="003D16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рано утром или вечером, а так же соблюдать норму расхода </w:t>
      </w:r>
      <w:r w:rsidRPr="003D162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рабочего раствора</w:t>
      </w:r>
      <w:r w:rsidRPr="003D16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– не менее 200л/га.</w:t>
      </w:r>
      <w:r w:rsidR="00D26C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При ультрамалом опрыскивании – расход </w:t>
      </w:r>
      <w:r w:rsidR="00D26CD8" w:rsidRPr="00D26CD8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рабочего расвора</w:t>
      </w:r>
      <w:r w:rsidR="00D26C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от 50л</w:t>
      </w:r>
      <w:r w:rsidR="00D26CD8" w:rsidRPr="00D8460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/</w:t>
      </w:r>
      <w:r w:rsidR="00D26C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га.</w:t>
      </w:r>
    </w:p>
    <w:p w:rsidR="00354C1D" w:rsidRDefault="00A92250" w:rsidP="00A866C5">
      <w:pPr>
        <w:ind w:right="-143" w:firstLine="70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D16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Препарат БиоГумат «ЭКОСС-20» может применятся со всеми известными средствами защиты растений, а также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совместно</w:t>
      </w:r>
      <w:r w:rsidRPr="003D16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с минера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льными удобрениями</w:t>
      </w:r>
      <w:r w:rsidR="00A866C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354C1D" w:rsidRPr="006D2322" w:rsidRDefault="00354C1D" w:rsidP="00354C1D">
      <w:pPr>
        <w:ind w:right="-143" w:firstLine="708"/>
        <w:jc w:val="center"/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</w:pPr>
      <w:r w:rsidRPr="006D2322"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  <w:t>Схемы применения БиоГумата «ЭКОСС-20»</w:t>
      </w:r>
    </w:p>
    <w:p w:rsidR="00EB2AF1" w:rsidRPr="00EB2AF1" w:rsidRDefault="00EB2AF1" w:rsidP="00EB2AF1">
      <w:pPr>
        <w:ind w:right="-143"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B2AF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БиоГумат «ЭКОСС-20»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наиболее эффективен для комплексных обработок, начиная от работы по пожневным остаткам  и обработки семян, заканчивая обработками </w:t>
      </w:r>
      <w:r w:rsidR="00591C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посевов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 вегетации.</w:t>
      </w:r>
    </w:p>
    <w:tbl>
      <w:tblPr>
        <w:tblpPr w:leftFromText="180" w:rightFromText="180" w:vertAnchor="text" w:horzAnchor="margin" w:tblpXSpec="center" w:tblpY="375"/>
        <w:tblW w:w="10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976"/>
        <w:gridCol w:w="3274"/>
        <w:gridCol w:w="2605"/>
      </w:tblGrid>
      <w:tr w:rsidR="00354C1D" w:rsidRPr="006A118E" w:rsidTr="006A118E">
        <w:trPr>
          <w:trHeight w:val="19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C1D" w:rsidRPr="006A118E" w:rsidRDefault="00354C1D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C1D" w:rsidRPr="006A118E" w:rsidRDefault="00354C1D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66C5" w:rsidRPr="006A118E" w:rsidRDefault="00A866C5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C1D" w:rsidRPr="006A118E" w:rsidRDefault="00354C1D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Пожнивные остатки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1D" w:rsidRPr="006A118E" w:rsidRDefault="00354C1D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8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рабочего раствора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1D" w:rsidRPr="006A118E" w:rsidRDefault="00354C1D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8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 метод внесения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1D" w:rsidRPr="006A118E" w:rsidRDefault="00354C1D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8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внесения</w:t>
            </w:r>
          </w:p>
        </w:tc>
      </w:tr>
      <w:tr w:rsidR="00354C1D" w:rsidRPr="006A118E" w:rsidTr="00E421DB">
        <w:trPr>
          <w:trHeight w:val="1835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1D" w:rsidRPr="006A118E" w:rsidRDefault="00354C1D" w:rsidP="00922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1D" w:rsidRPr="00D26CD8" w:rsidRDefault="00354C1D" w:rsidP="009229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D26CD8">
              <w:rPr>
                <w:rFonts w:ascii="Times New Roman" w:hAnsi="Times New Roman" w:cs="Times New Roman"/>
              </w:rPr>
              <w:t>БиоГумат</w:t>
            </w:r>
            <w:proofErr w:type="spellEnd"/>
            <w:r w:rsidRPr="00D26CD8">
              <w:rPr>
                <w:rFonts w:ascii="Times New Roman" w:hAnsi="Times New Roman" w:cs="Times New Roman"/>
              </w:rPr>
              <w:t xml:space="preserve"> «ЭКОСС-20</w:t>
            </w:r>
            <w:r w:rsidRPr="00D26CD8">
              <w:rPr>
                <w:rFonts w:ascii="Times New Roman" w:hAnsi="Times New Roman" w:cs="Times New Roman"/>
                <w:b/>
              </w:rPr>
              <w:t xml:space="preserve">» </w:t>
            </w:r>
            <w:r w:rsidRPr="00D26CD8">
              <w:rPr>
                <w:rFonts w:ascii="Times New Roman" w:hAnsi="Times New Roman" w:cs="Times New Roman"/>
              </w:rPr>
              <w:t>разводится отстоянной, не хлорированной водой из расчета 0,5-0,7 литра препарата +15 кг аммиачной селитры + 300 литров воды на гектар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1D" w:rsidRPr="00D26CD8" w:rsidRDefault="00354C1D" w:rsidP="009229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6CD8">
              <w:rPr>
                <w:rFonts w:ascii="Times New Roman" w:hAnsi="Times New Roman" w:cs="Times New Roman"/>
              </w:rPr>
              <w:t xml:space="preserve">Препарат вносится однократно непосредственно перед </w:t>
            </w:r>
            <w:proofErr w:type="spellStart"/>
            <w:r w:rsidRPr="00D26CD8">
              <w:rPr>
                <w:rFonts w:ascii="Times New Roman" w:hAnsi="Times New Roman" w:cs="Times New Roman"/>
              </w:rPr>
              <w:t>дискованием</w:t>
            </w:r>
            <w:proofErr w:type="spellEnd"/>
            <w:r w:rsidRPr="00D26CD8">
              <w:rPr>
                <w:rFonts w:ascii="Times New Roman" w:hAnsi="Times New Roman" w:cs="Times New Roman"/>
              </w:rPr>
              <w:t xml:space="preserve"> пожнивных остатков любым видом опрыскивателей. </w:t>
            </w:r>
            <w:r w:rsidRPr="00D26CD8">
              <w:rPr>
                <w:rFonts w:ascii="Times New Roman" w:hAnsi="Times New Roman" w:cs="Times New Roman"/>
                <w:b/>
                <w:u w:val="single"/>
              </w:rPr>
              <w:t>Расход рабочего раствора – 300л/га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1D" w:rsidRPr="00D26CD8" w:rsidRDefault="00354C1D" w:rsidP="009229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6CD8">
              <w:rPr>
                <w:rFonts w:ascii="Times New Roman" w:hAnsi="Times New Roman" w:cs="Times New Roman"/>
              </w:rPr>
              <w:t xml:space="preserve">Обработка должна производиться </w:t>
            </w:r>
            <w:r w:rsidRPr="00D26CD8">
              <w:rPr>
                <w:rFonts w:ascii="Times New Roman" w:hAnsi="Times New Roman" w:cs="Times New Roman"/>
                <w:b/>
                <w:u w:val="single"/>
              </w:rPr>
              <w:t>только в вечерние часы</w:t>
            </w:r>
            <w:r w:rsidRPr="00D26CD8">
              <w:rPr>
                <w:rFonts w:ascii="Times New Roman" w:hAnsi="Times New Roman" w:cs="Times New Roman"/>
                <w:b/>
              </w:rPr>
              <w:t xml:space="preserve"> </w:t>
            </w:r>
            <w:r w:rsidRPr="00D26CD8">
              <w:rPr>
                <w:rFonts w:ascii="Times New Roman" w:hAnsi="Times New Roman" w:cs="Times New Roman"/>
              </w:rPr>
              <w:t xml:space="preserve">при температуре почвы не выше + 20 градусов </w:t>
            </w:r>
          </w:p>
        </w:tc>
      </w:tr>
    </w:tbl>
    <w:p w:rsidR="00591C3C" w:rsidRDefault="00354C1D" w:rsidP="00591C3C">
      <w:pPr>
        <w:ind w:right="-14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35B1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Подготовка почвы</w:t>
      </w:r>
    </w:p>
    <w:p w:rsidR="00354C1D" w:rsidRPr="00235B17" w:rsidRDefault="00354C1D" w:rsidP="00354C1D">
      <w:pPr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35B1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Предпосевная </w:t>
      </w:r>
      <w:r w:rsidR="00CE79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</w:t>
      </w:r>
      <w:r w:rsidRPr="00235B1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бработка семенного материала</w:t>
      </w:r>
    </w:p>
    <w:p w:rsidR="00B65EE4" w:rsidRDefault="006A118E" w:rsidP="00B65EE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="00354C1D"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Семена обрабатываются </w:t>
      </w:r>
      <w:r w:rsidR="00354C1D" w:rsidRPr="003D16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БиоГуматом «ЭКОСС-20» </w:t>
      </w:r>
      <w:r w:rsidR="00354C1D"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>с нормой расхода 100-200мл/т семян. Обработку проводят за 1-3 дня до начала сева. Обработанные семена</w:t>
      </w:r>
      <w:r w:rsidR="00E421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54C1D"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следует </w:t>
      </w:r>
      <w:r w:rsidR="00E421DB">
        <w:rPr>
          <w:rFonts w:ascii="Times New Roman" w:hAnsi="Times New Roman" w:cs="Times New Roman"/>
          <w:noProof/>
          <w:sz w:val="24"/>
          <w:szCs w:val="24"/>
          <w:lang w:eastAsia="ru-RU"/>
        </w:rPr>
        <w:t>беречь</w:t>
      </w:r>
      <w:r w:rsidR="00354C1D"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 прям</w:t>
      </w:r>
      <w:r w:rsidR="00E421DB">
        <w:rPr>
          <w:rFonts w:ascii="Times New Roman" w:hAnsi="Times New Roman" w:cs="Times New Roman"/>
          <w:noProof/>
          <w:sz w:val="24"/>
          <w:szCs w:val="24"/>
          <w:lang w:eastAsia="ru-RU"/>
        </w:rPr>
        <w:t>ых попаданий</w:t>
      </w:r>
      <w:r w:rsidR="00354C1D"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солнечных лучей. Рабочий раствор на 1</w:t>
      </w:r>
      <w:r w:rsidR="00E421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54C1D"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тонну семян: 100-200мл </w:t>
      </w:r>
      <w:r w:rsidR="00354C1D" w:rsidRPr="003D16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БиоГумата «ЭКОСС-20» </w:t>
      </w:r>
      <w:r w:rsidR="00354C1D"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>+ протравитель</w:t>
      </w:r>
      <w:r w:rsidR="005D71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54C1D"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+ 8-9л воды. </w:t>
      </w:r>
    </w:p>
    <w:p w:rsidR="00354C1D" w:rsidRPr="00B65EE4" w:rsidRDefault="00354C1D" w:rsidP="00B65EE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35B1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Обработка вегетирующих растений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827"/>
        <w:gridCol w:w="3969"/>
      </w:tblGrid>
      <w:tr w:rsidR="00354C1D" w:rsidRPr="003D162A" w:rsidTr="005D7116">
        <w:trPr>
          <w:jc w:val="center"/>
        </w:trPr>
        <w:tc>
          <w:tcPr>
            <w:tcW w:w="1985" w:type="dxa"/>
          </w:tcPr>
          <w:p w:rsidR="00354C1D" w:rsidRPr="00235B17" w:rsidRDefault="00354C1D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3827" w:type="dxa"/>
          </w:tcPr>
          <w:p w:rsidR="00354C1D" w:rsidRPr="00235B17" w:rsidRDefault="00354C1D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Схема обработки </w:t>
            </w:r>
          </w:p>
        </w:tc>
        <w:tc>
          <w:tcPr>
            <w:tcW w:w="3969" w:type="dxa"/>
          </w:tcPr>
          <w:p w:rsidR="00354C1D" w:rsidRPr="00235B17" w:rsidRDefault="00354C1D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Эффективность применения</w:t>
            </w:r>
          </w:p>
        </w:tc>
      </w:tr>
      <w:tr w:rsidR="00354C1D" w:rsidRPr="003D162A" w:rsidTr="005D7116">
        <w:trPr>
          <w:trHeight w:val="1352"/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6A118E" w:rsidRPr="00235B17" w:rsidRDefault="006A118E" w:rsidP="00235B1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54C1D" w:rsidRPr="00235B17" w:rsidRDefault="00354C1D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Озимые зерновые</w:t>
            </w:r>
            <w:r w:rsidRPr="00235B1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354C1D" w:rsidRPr="00235B17" w:rsidRDefault="00354C1D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b/>
                <w:sz w:val="18"/>
                <w:szCs w:val="18"/>
              </w:rPr>
              <w:t>пшеница, ячмень, рожь.</w:t>
            </w:r>
          </w:p>
          <w:p w:rsidR="00354C1D" w:rsidRPr="00235B17" w:rsidRDefault="00354C1D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Яровые зерновые:</w:t>
            </w:r>
          </w:p>
          <w:p w:rsidR="00354C1D" w:rsidRPr="00235B17" w:rsidRDefault="00354C1D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b/>
                <w:sz w:val="18"/>
                <w:szCs w:val="18"/>
              </w:rPr>
              <w:t>кукуруза, рис, просо.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Осенняя внекорневая обработка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 фазе 3-5 листьев</w:t>
            </w: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Расход препарата -  250мл/га.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Весенняя 3-х кратная обработка</w:t>
            </w: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354C1D" w:rsidRPr="001B4EA2" w:rsidRDefault="00354C1D" w:rsidP="001B4E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2">
              <w:rPr>
                <w:rFonts w:ascii="Times New Roman" w:hAnsi="Times New Roman" w:cs="Times New Roman"/>
                <w:sz w:val="16"/>
                <w:szCs w:val="16"/>
              </w:rPr>
              <w:t>1-ая – конец кущения/начало выхода в трубку</w:t>
            </w:r>
          </w:p>
          <w:p w:rsidR="00354C1D" w:rsidRPr="001B4EA2" w:rsidRDefault="00354C1D" w:rsidP="001B4E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2">
              <w:rPr>
                <w:rFonts w:ascii="Times New Roman" w:hAnsi="Times New Roman" w:cs="Times New Roman"/>
                <w:sz w:val="16"/>
                <w:szCs w:val="16"/>
              </w:rPr>
              <w:t>2-ая – в фазу колошения/цветения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3-ая – в фазу молочно-восковой спелости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Расход препарата 250мл</w:t>
            </w:r>
            <w:r w:rsidRPr="006A118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га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54C1D" w:rsidRPr="00235B17" w:rsidRDefault="00354C1D" w:rsidP="0092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>Повышение всхожести, морозостойкости, а так же адаптации озимых культур к засушливым условиям. Повышение количества и качества клейковины, повышение белка в зерне.</w:t>
            </w:r>
          </w:p>
          <w:p w:rsidR="00354C1D" w:rsidRPr="00235B17" w:rsidRDefault="00354C1D" w:rsidP="0092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>И как следствие повышение количества и качества урожая.</w:t>
            </w:r>
          </w:p>
        </w:tc>
      </w:tr>
      <w:tr w:rsidR="00354C1D" w:rsidRPr="003D162A" w:rsidTr="005D7116">
        <w:trPr>
          <w:trHeight w:val="1120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4C1D" w:rsidRPr="00235B17" w:rsidRDefault="00354C1D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4C1D" w:rsidRPr="00235B17" w:rsidRDefault="00354C1D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235B1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Сахарная свекла</w:t>
            </w:r>
          </w:p>
          <w:p w:rsidR="00354C1D" w:rsidRPr="00235B17" w:rsidRDefault="00354C1D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354C1D" w:rsidRPr="00235B17" w:rsidRDefault="00354C1D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235B1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Столовая свекла</w:t>
            </w:r>
          </w:p>
          <w:p w:rsidR="00354C1D" w:rsidRPr="00235B17" w:rsidRDefault="00354C1D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354C1D" w:rsidRPr="00235B17" w:rsidRDefault="00354C1D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235B1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Кормовая свекла</w:t>
            </w:r>
          </w:p>
          <w:p w:rsidR="00354C1D" w:rsidRPr="00235B17" w:rsidRDefault="00354C1D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3-и внекорневых обработки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1-я – в фазу полных всходов.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Расход препарата</w:t>
            </w: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250мл/га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2-я – в период образования корнеплода.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Расход препарата- 250мл/га</w:t>
            </w: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3-я – в период смыкание листьев сахарной свеклы.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Расход препарата</w:t>
            </w: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250мл/га.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35B17" w:rsidRDefault="00235B17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B17" w:rsidRDefault="00354C1D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всхожести. </w:t>
            </w:r>
          </w:p>
          <w:p w:rsidR="00235B17" w:rsidRDefault="00354C1D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заболеваемости. </w:t>
            </w:r>
          </w:p>
          <w:p w:rsidR="00235B17" w:rsidRDefault="00354C1D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урожайности. </w:t>
            </w:r>
          </w:p>
          <w:p w:rsidR="00354C1D" w:rsidRPr="00235B17" w:rsidRDefault="00354C1D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>Более длительный срок хранения корнеплодов.</w:t>
            </w:r>
          </w:p>
        </w:tc>
      </w:tr>
      <w:tr w:rsidR="00354C1D" w:rsidRPr="003D162A" w:rsidTr="005D7116">
        <w:trPr>
          <w:trHeight w:val="1120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5B17" w:rsidRDefault="00235B17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235B17" w:rsidRDefault="00235B17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354C1D" w:rsidRPr="00235B17" w:rsidRDefault="00354C1D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235B1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Подсолнечник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3-и внекорневых обработки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1-ая в фазу полных всходов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Расход препарата- 250мл/га</w:t>
            </w: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2-ая в фазу 3-4-х пар листьев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Расход препарата- 250мл/га</w:t>
            </w: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3-ая через 10-15дне интервал от 2-ой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Расход препарата- 250мл/га</w:t>
            </w: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35B17" w:rsidRDefault="00235B17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B17" w:rsidRDefault="00354C1D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дружных всходов. </w:t>
            </w:r>
          </w:p>
          <w:p w:rsidR="00235B17" w:rsidRDefault="00354C1D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заболеваемости растений. </w:t>
            </w:r>
          </w:p>
          <w:p w:rsidR="00354C1D" w:rsidRPr="00235B17" w:rsidRDefault="00354C1D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>Повышение количества и качества урожая.</w:t>
            </w:r>
          </w:p>
        </w:tc>
      </w:tr>
      <w:tr w:rsidR="00354C1D" w:rsidRPr="003D162A" w:rsidTr="005D7116">
        <w:trPr>
          <w:trHeight w:val="1046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5B17" w:rsidRDefault="00235B17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354C1D" w:rsidRPr="00235B17" w:rsidRDefault="00354C1D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Зернобобовые -технические:</w:t>
            </w:r>
          </w:p>
          <w:p w:rsidR="00354C1D" w:rsidRPr="00235B17" w:rsidRDefault="00E421DB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54C1D" w:rsidRPr="00235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соя, горох, фасоль.</w:t>
            </w:r>
          </w:p>
          <w:p w:rsidR="00354C1D" w:rsidRPr="00235B17" w:rsidRDefault="00354C1D" w:rsidP="006A11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2-е внекорневых обработки</w:t>
            </w: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1-я – фаза 5-7 настоящих листьев.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Расход препарата – 250мл/га.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 xml:space="preserve">2-я – фаза </w:t>
            </w:r>
            <w:proofErr w:type="spellStart"/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бутонизации</w:t>
            </w:r>
            <w:proofErr w:type="spellEnd"/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Расход препарата -  200мл/га.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35B17" w:rsidRDefault="00354C1D" w:rsidP="0092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всхожести. </w:t>
            </w:r>
          </w:p>
          <w:p w:rsidR="00235B17" w:rsidRDefault="00354C1D" w:rsidP="0092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количества белка в семенах. </w:t>
            </w:r>
          </w:p>
          <w:p w:rsidR="00235B17" w:rsidRDefault="00354C1D" w:rsidP="0092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заболеваемости. </w:t>
            </w:r>
          </w:p>
          <w:p w:rsidR="00354C1D" w:rsidRPr="00235B17" w:rsidRDefault="00354C1D" w:rsidP="009229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>Повышение урожайности.</w:t>
            </w:r>
          </w:p>
        </w:tc>
      </w:tr>
      <w:tr w:rsidR="00354C1D" w:rsidRPr="003D162A" w:rsidTr="005D7116">
        <w:trPr>
          <w:trHeight w:val="887"/>
          <w:jc w:val="center"/>
        </w:trPr>
        <w:tc>
          <w:tcPr>
            <w:tcW w:w="1985" w:type="dxa"/>
          </w:tcPr>
          <w:p w:rsidR="00235B17" w:rsidRDefault="00235B17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354C1D" w:rsidRPr="00235B17" w:rsidRDefault="00354C1D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Зеленные культуры:</w:t>
            </w:r>
          </w:p>
          <w:p w:rsidR="00354C1D" w:rsidRPr="00235B17" w:rsidRDefault="00354C1D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Лук, салат, капуста, редис, укроп, петрушка, кинза, </w:t>
            </w:r>
            <w:proofErr w:type="spellStart"/>
            <w:r w:rsidRPr="00235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реган</w:t>
            </w:r>
            <w:proofErr w:type="spellEnd"/>
            <w:r w:rsidRPr="00235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морковь.</w:t>
            </w:r>
          </w:p>
        </w:tc>
        <w:tc>
          <w:tcPr>
            <w:tcW w:w="3827" w:type="dxa"/>
          </w:tcPr>
          <w:p w:rsidR="00354C1D" w:rsidRPr="006A118E" w:rsidRDefault="00354C1D" w:rsidP="005D71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3-ивнекорневых обработки: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1-я – после появления всходов.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Расход препарата - 250мл/га</w:t>
            </w:r>
          </w:p>
          <w:p w:rsidR="00354C1D" w:rsidRPr="006A118E" w:rsidRDefault="00354C1D" w:rsidP="005D71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2-я – 3-4 настоящих листа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Расход препарата - 200мл/га</w:t>
            </w:r>
          </w:p>
          <w:p w:rsidR="00354C1D" w:rsidRPr="006A118E" w:rsidRDefault="00354C1D" w:rsidP="005D71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При выращивании на семена</w:t>
            </w:r>
          </w:p>
          <w:p w:rsidR="00354C1D" w:rsidRPr="006A118E" w:rsidRDefault="00354C1D" w:rsidP="005D71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3-я обработка в фазе цветения.</w:t>
            </w:r>
          </w:p>
          <w:p w:rsidR="00354C1D" w:rsidRPr="006A118E" w:rsidRDefault="00354C1D" w:rsidP="005D71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Расход препарата – 200мл/га.</w:t>
            </w:r>
          </w:p>
        </w:tc>
        <w:tc>
          <w:tcPr>
            <w:tcW w:w="3969" w:type="dxa"/>
          </w:tcPr>
          <w:p w:rsidR="00235B17" w:rsidRDefault="00235B17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B17" w:rsidRDefault="00354C1D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дружных всходов. </w:t>
            </w:r>
          </w:p>
          <w:p w:rsidR="00235B17" w:rsidRDefault="00354C1D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заболеваемости растений. </w:t>
            </w:r>
          </w:p>
          <w:p w:rsidR="00354C1D" w:rsidRPr="00235B17" w:rsidRDefault="00354C1D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>Повышение количества и качества урожая.</w:t>
            </w:r>
          </w:p>
        </w:tc>
      </w:tr>
      <w:tr w:rsidR="00354C1D" w:rsidRPr="003D162A" w:rsidTr="005D7116">
        <w:trPr>
          <w:trHeight w:val="168"/>
          <w:jc w:val="center"/>
        </w:trPr>
        <w:tc>
          <w:tcPr>
            <w:tcW w:w="1985" w:type="dxa"/>
          </w:tcPr>
          <w:p w:rsidR="00235B17" w:rsidRDefault="00354C1D" w:rsidP="00922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</w:t>
            </w:r>
          </w:p>
          <w:p w:rsidR="00235B17" w:rsidRDefault="00235B17" w:rsidP="00922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35B17" w:rsidRDefault="00235B17" w:rsidP="00922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4C1D" w:rsidRPr="00235B17" w:rsidRDefault="00354C1D" w:rsidP="00235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235B1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Овощи</w:t>
            </w:r>
            <w:r w:rsidRPr="00235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354C1D" w:rsidRPr="00235B17" w:rsidRDefault="00E421DB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54C1D" w:rsidRPr="00235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томат, огурец, перец.</w:t>
            </w:r>
          </w:p>
        </w:tc>
        <w:tc>
          <w:tcPr>
            <w:tcW w:w="3827" w:type="dxa"/>
          </w:tcPr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u w:val="single"/>
              </w:rPr>
            </w:pPr>
            <w:r w:rsidRPr="006A118E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u w:val="single"/>
              </w:rPr>
              <w:t>4-е внекорневых обработки: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1-я – при высадке рассады.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Расход препарата 250мл/га.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2-я – через 10 дней после высадки рассады.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Расход препарата -  250мл/га.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3-я – в фазе </w:t>
            </w:r>
            <w:proofErr w:type="spellStart"/>
            <w:r w:rsidRPr="006A118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бутонизации</w:t>
            </w:r>
            <w:proofErr w:type="spellEnd"/>
            <w:r w:rsidRPr="006A118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.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Расход препарата - 250мл/га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4-я – в фазе цветения.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Расход препарата 200мл/га.</w:t>
            </w:r>
          </w:p>
        </w:tc>
        <w:tc>
          <w:tcPr>
            <w:tcW w:w="3969" w:type="dxa"/>
          </w:tcPr>
          <w:p w:rsidR="00235B17" w:rsidRDefault="00235B17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B17" w:rsidRDefault="00235B17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B17" w:rsidRDefault="00354C1D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всхожести. </w:t>
            </w:r>
          </w:p>
          <w:p w:rsidR="00235B17" w:rsidRDefault="00354C1D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заболеваемости. </w:t>
            </w:r>
          </w:p>
          <w:p w:rsidR="00354C1D" w:rsidRPr="00235B17" w:rsidRDefault="00354C1D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>Увеличение урожайности.</w:t>
            </w:r>
          </w:p>
        </w:tc>
      </w:tr>
      <w:tr w:rsidR="00354C1D" w:rsidRPr="003D162A" w:rsidTr="005D7116">
        <w:trPr>
          <w:trHeight w:val="1144"/>
          <w:jc w:val="center"/>
        </w:trPr>
        <w:tc>
          <w:tcPr>
            <w:tcW w:w="1985" w:type="dxa"/>
          </w:tcPr>
          <w:p w:rsidR="00235B17" w:rsidRDefault="00235B17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235B17" w:rsidRDefault="00235B17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354C1D" w:rsidRPr="00235B17" w:rsidRDefault="00354C1D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235B1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Бахчевые культуры</w:t>
            </w:r>
          </w:p>
        </w:tc>
        <w:tc>
          <w:tcPr>
            <w:tcW w:w="3827" w:type="dxa"/>
          </w:tcPr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2-е внекорневых обработки: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1-я – фаза образования плетей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Расход препарата</w:t>
            </w: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250мл/га.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2-я – фаза образования цветения через 10 дней после первой обработки.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Расход препарата – 250мл/га.</w:t>
            </w:r>
          </w:p>
        </w:tc>
        <w:tc>
          <w:tcPr>
            <w:tcW w:w="3969" w:type="dxa"/>
          </w:tcPr>
          <w:p w:rsidR="00235B17" w:rsidRDefault="00235B17" w:rsidP="00235B1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B17" w:rsidRPr="00235B17" w:rsidRDefault="00354C1D" w:rsidP="00235B1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всхожести. </w:t>
            </w:r>
          </w:p>
          <w:p w:rsidR="00235B17" w:rsidRPr="00235B17" w:rsidRDefault="00354C1D" w:rsidP="00235B1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заболеваемости. </w:t>
            </w:r>
          </w:p>
          <w:p w:rsidR="00354C1D" w:rsidRPr="00235B17" w:rsidRDefault="00235B17" w:rsidP="00235B17">
            <w:pPr>
              <w:pStyle w:val="a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4C1D" w:rsidRPr="00235B17">
              <w:rPr>
                <w:rFonts w:ascii="Times New Roman" w:hAnsi="Times New Roman" w:cs="Times New Roman"/>
                <w:sz w:val="18"/>
                <w:szCs w:val="18"/>
              </w:rPr>
              <w:t>величение урожайности.</w:t>
            </w:r>
          </w:p>
        </w:tc>
      </w:tr>
      <w:tr w:rsidR="00354C1D" w:rsidRPr="003D162A" w:rsidTr="005D7116">
        <w:trPr>
          <w:trHeight w:val="1273"/>
          <w:jc w:val="center"/>
        </w:trPr>
        <w:tc>
          <w:tcPr>
            <w:tcW w:w="1985" w:type="dxa"/>
          </w:tcPr>
          <w:p w:rsidR="00235B17" w:rsidRDefault="00235B17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235B17" w:rsidRDefault="00235B17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354C1D" w:rsidRPr="00235B17" w:rsidRDefault="00354C1D" w:rsidP="0092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235B1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Картофель</w:t>
            </w:r>
          </w:p>
        </w:tc>
        <w:tc>
          <w:tcPr>
            <w:tcW w:w="3827" w:type="dxa"/>
          </w:tcPr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3-и внекорневых обработки.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1-я – в фазе всходов.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Расход препарата</w:t>
            </w: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250мл/га.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2-я – в фазе полных всходов, 4-5 листьев.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Расход препарата</w:t>
            </w: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250мл/га.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 xml:space="preserve">3-я – в фазе </w:t>
            </w:r>
            <w:proofErr w:type="spellStart"/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бутонизации</w:t>
            </w:r>
            <w:proofErr w:type="spellEnd"/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Расход препарата- 200мл/га.</w:t>
            </w:r>
          </w:p>
        </w:tc>
        <w:tc>
          <w:tcPr>
            <w:tcW w:w="3969" w:type="dxa"/>
          </w:tcPr>
          <w:p w:rsidR="00235B17" w:rsidRDefault="00235B17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B17" w:rsidRDefault="00354C1D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всхожести. </w:t>
            </w:r>
          </w:p>
          <w:p w:rsidR="00235B17" w:rsidRDefault="00354C1D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заболеваемости. </w:t>
            </w:r>
          </w:p>
          <w:p w:rsidR="00354C1D" w:rsidRPr="00235B17" w:rsidRDefault="00354C1D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>Увеличение урожайности.</w:t>
            </w:r>
          </w:p>
        </w:tc>
      </w:tr>
      <w:tr w:rsidR="00354C1D" w:rsidRPr="003D162A" w:rsidTr="005D7116">
        <w:trPr>
          <w:jc w:val="center"/>
        </w:trPr>
        <w:tc>
          <w:tcPr>
            <w:tcW w:w="1985" w:type="dxa"/>
          </w:tcPr>
          <w:p w:rsidR="00235B17" w:rsidRDefault="00235B17" w:rsidP="006A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354C1D" w:rsidRPr="00235B17" w:rsidRDefault="00354C1D" w:rsidP="00235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235B1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Сады, виноградники, кустарники и ягодники.</w:t>
            </w:r>
          </w:p>
        </w:tc>
        <w:tc>
          <w:tcPr>
            <w:tcW w:w="3827" w:type="dxa"/>
          </w:tcPr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3-и внекорневых обработки</w:t>
            </w: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1-я – по первой листве и набухающим почкам.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Расход препарата- 250мл/га</w:t>
            </w: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2-я – образования завязи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Расход препарата- 250мл/га.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 xml:space="preserve">3-я – фаза образования плодов и ягод. </w:t>
            </w: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Расход препарата- 200мл/га.</w:t>
            </w:r>
          </w:p>
        </w:tc>
        <w:tc>
          <w:tcPr>
            <w:tcW w:w="3969" w:type="dxa"/>
          </w:tcPr>
          <w:p w:rsidR="00235B17" w:rsidRDefault="00354C1D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всхожести. </w:t>
            </w:r>
          </w:p>
          <w:p w:rsidR="00235B17" w:rsidRDefault="00354C1D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заболеваемости. </w:t>
            </w:r>
          </w:p>
          <w:p w:rsidR="00235B17" w:rsidRDefault="00354C1D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урожайности. </w:t>
            </w:r>
          </w:p>
          <w:p w:rsidR="00235B17" w:rsidRDefault="00354C1D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 xml:space="preserve">Более раннее созревание. </w:t>
            </w:r>
          </w:p>
          <w:p w:rsidR="00354C1D" w:rsidRPr="00235B17" w:rsidRDefault="00354C1D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>Более длительный срок хранения.</w:t>
            </w:r>
          </w:p>
        </w:tc>
      </w:tr>
      <w:tr w:rsidR="00354C1D" w:rsidRPr="003D162A" w:rsidTr="005D7116">
        <w:trPr>
          <w:trHeight w:val="800"/>
          <w:jc w:val="center"/>
        </w:trPr>
        <w:tc>
          <w:tcPr>
            <w:tcW w:w="1985" w:type="dxa"/>
          </w:tcPr>
          <w:p w:rsidR="00354C1D" w:rsidRPr="00235B17" w:rsidRDefault="00354C1D" w:rsidP="00235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235B1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Цветы и декоративные растения</w:t>
            </w:r>
          </w:p>
        </w:tc>
        <w:tc>
          <w:tcPr>
            <w:tcW w:w="3827" w:type="dxa"/>
          </w:tcPr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2-е внекорневых обработки: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1-я – всходы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Расход препарата</w:t>
            </w: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250мл/га.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>2-я – цветение</w:t>
            </w:r>
          </w:p>
          <w:p w:rsidR="00354C1D" w:rsidRPr="006A118E" w:rsidRDefault="00354C1D" w:rsidP="005D7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Расход препарата</w:t>
            </w:r>
            <w:r w:rsidRPr="006A118E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6A118E">
              <w:rPr>
                <w:rFonts w:ascii="Times New Roman" w:hAnsi="Times New Roman" w:cs="Times New Roman"/>
                <w:b/>
                <w:sz w:val="16"/>
                <w:szCs w:val="16"/>
              </w:rPr>
              <w:t>200мл/га</w:t>
            </w:r>
          </w:p>
        </w:tc>
        <w:tc>
          <w:tcPr>
            <w:tcW w:w="3969" w:type="dxa"/>
          </w:tcPr>
          <w:p w:rsidR="00235B17" w:rsidRDefault="00354C1D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всхожести. </w:t>
            </w:r>
          </w:p>
          <w:p w:rsidR="00235B17" w:rsidRDefault="00354C1D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заболеваемости. </w:t>
            </w:r>
          </w:p>
          <w:p w:rsidR="00354C1D" w:rsidRPr="00235B17" w:rsidRDefault="00354C1D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17">
              <w:rPr>
                <w:rFonts w:ascii="Times New Roman" w:hAnsi="Times New Roman" w:cs="Times New Roman"/>
                <w:sz w:val="18"/>
                <w:szCs w:val="18"/>
              </w:rPr>
              <w:t>Более раннее созревание.</w:t>
            </w:r>
          </w:p>
          <w:p w:rsidR="00354C1D" w:rsidRPr="00235B17" w:rsidRDefault="00354C1D" w:rsidP="00922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5B17" w:rsidRDefault="00235B17" w:rsidP="006A118E">
      <w:pPr>
        <w:pStyle w:val="a9"/>
        <w:rPr>
          <w:noProof/>
          <w:sz w:val="20"/>
          <w:szCs w:val="20"/>
          <w:lang w:eastAsia="ru-RU"/>
        </w:rPr>
      </w:pPr>
    </w:p>
    <w:p w:rsidR="00B235AA" w:rsidRDefault="00B235AA" w:rsidP="006A118E">
      <w:pPr>
        <w:pStyle w:val="a9"/>
        <w:rPr>
          <w:b/>
          <w:noProof/>
          <w:sz w:val="20"/>
          <w:szCs w:val="20"/>
          <w:lang w:eastAsia="ru-RU"/>
        </w:rPr>
      </w:pPr>
    </w:p>
    <w:p w:rsidR="00B65EE4" w:rsidRDefault="00F90141" w:rsidP="006A118E">
      <w:pPr>
        <w:pStyle w:val="a9"/>
        <w:rPr>
          <w:b/>
          <w:noProof/>
          <w:sz w:val="20"/>
          <w:szCs w:val="20"/>
          <w:lang w:eastAsia="ru-RU"/>
        </w:rPr>
      </w:pPr>
      <w:r w:rsidRPr="00235B17">
        <w:rPr>
          <w:b/>
          <w:noProof/>
          <w:sz w:val="20"/>
          <w:szCs w:val="20"/>
          <w:lang w:eastAsia="ru-RU"/>
        </w:rPr>
        <w:t>Получить профе</w:t>
      </w:r>
      <w:r w:rsidR="00541EAC" w:rsidRPr="00235B17">
        <w:rPr>
          <w:b/>
          <w:noProof/>
          <w:sz w:val="20"/>
          <w:szCs w:val="20"/>
          <w:lang w:eastAsia="ru-RU"/>
        </w:rPr>
        <w:t>ссиональную консультацию по вопросу применения препар</w:t>
      </w:r>
      <w:r w:rsidR="00E67081">
        <w:rPr>
          <w:b/>
          <w:noProof/>
          <w:sz w:val="20"/>
          <w:szCs w:val="20"/>
          <w:lang w:eastAsia="ru-RU"/>
        </w:rPr>
        <w:t>а</w:t>
      </w:r>
      <w:r w:rsidR="00541EAC" w:rsidRPr="00235B17">
        <w:rPr>
          <w:b/>
          <w:noProof/>
          <w:sz w:val="20"/>
          <w:szCs w:val="20"/>
          <w:lang w:eastAsia="ru-RU"/>
        </w:rPr>
        <w:t xml:space="preserve">та </w:t>
      </w:r>
    </w:p>
    <w:p w:rsidR="00541EAC" w:rsidRPr="00235B17" w:rsidRDefault="00235B17" w:rsidP="006A118E">
      <w:pPr>
        <w:pStyle w:val="a9"/>
        <w:rPr>
          <w:b/>
          <w:noProof/>
          <w:sz w:val="20"/>
          <w:szCs w:val="20"/>
          <w:lang w:eastAsia="ru-RU"/>
        </w:rPr>
      </w:pPr>
      <w:r w:rsidRPr="00235B17">
        <w:rPr>
          <w:b/>
          <w:noProof/>
          <w:sz w:val="20"/>
          <w:szCs w:val="20"/>
          <w:lang w:eastAsia="ru-RU"/>
        </w:rPr>
        <w:t xml:space="preserve">вы можете </w:t>
      </w:r>
      <w:r w:rsidR="00541EAC" w:rsidRPr="00235B17">
        <w:rPr>
          <w:b/>
          <w:noProof/>
          <w:sz w:val="20"/>
          <w:szCs w:val="20"/>
          <w:lang w:eastAsia="ru-RU"/>
        </w:rPr>
        <w:t>у специалистов ООО «КАБК»:</w:t>
      </w:r>
    </w:p>
    <w:p w:rsidR="00235B17" w:rsidRPr="00235B17" w:rsidRDefault="00543C2A" w:rsidP="006A118E">
      <w:pPr>
        <w:pStyle w:val="a9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u w:val="single"/>
          <w:lang w:eastAsia="ru-RU"/>
        </w:rPr>
        <w:t>Борисенко Виктор Василь</w:t>
      </w:r>
      <w:r w:rsidR="00235B17" w:rsidRPr="00B65EE4">
        <w:rPr>
          <w:noProof/>
          <w:sz w:val="20"/>
          <w:szCs w:val="20"/>
          <w:u w:val="single"/>
          <w:lang w:eastAsia="ru-RU"/>
        </w:rPr>
        <w:t>евич</w:t>
      </w:r>
      <w:r w:rsidR="00235B17" w:rsidRPr="00235B17">
        <w:rPr>
          <w:noProof/>
          <w:sz w:val="20"/>
          <w:szCs w:val="20"/>
          <w:lang w:eastAsia="ru-RU"/>
        </w:rPr>
        <w:t xml:space="preserve"> – </w:t>
      </w:r>
      <w:r w:rsidR="00E421DB">
        <w:rPr>
          <w:noProof/>
          <w:sz w:val="20"/>
          <w:szCs w:val="20"/>
          <w:lang w:eastAsia="ru-RU"/>
        </w:rPr>
        <w:t>начальник отдела растениеводства</w:t>
      </w:r>
      <w:r w:rsidR="00235B17" w:rsidRPr="00235B17">
        <w:rPr>
          <w:noProof/>
          <w:sz w:val="20"/>
          <w:szCs w:val="20"/>
          <w:lang w:eastAsia="ru-RU"/>
        </w:rPr>
        <w:t xml:space="preserve"> ООО «КАБК» - тел. 8-918-371-70-90</w:t>
      </w:r>
    </w:p>
    <w:p w:rsidR="00541EAC" w:rsidRPr="00235B17" w:rsidRDefault="00541EAC" w:rsidP="006A118E">
      <w:pPr>
        <w:pStyle w:val="a9"/>
        <w:rPr>
          <w:noProof/>
          <w:sz w:val="20"/>
          <w:szCs w:val="20"/>
          <w:lang w:eastAsia="ru-RU"/>
        </w:rPr>
      </w:pPr>
      <w:r w:rsidRPr="00B65EE4">
        <w:rPr>
          <w:noProof/>
          <w:sz w:val="20"/>
          <w:szCs w:val="20"/>
          <w:u w:val="single"/>
          <w:lang w:eastAsia="ru-RU"/>
        </w:rPr>
        <w:t>Гутник Константин Николаевич</w:t>
      </w:r>
      <w:r w:rsidR="00C04474">
        <w:rPr>
          <w:noProof/>
          <w:sz w:val="20"/>
          <w:szCs w:val="20"/>
          <w:lang w:eastAsia="ru-RU"/>
        </w:rPr>
        <w:t xml:space="preserve"> – начальник производства</w:t>
      </w:r>
      <w:bookmarkStart w:id="0" w:name="_GoBack"/>
      <w:bookmarkEnd w:id="0"/>
      <w:r w:rsidRPr="00235B17">
        <w:rPr>
          <w:noProof/>
          <w:sz w:val="20"/>
          <w:szCs w:val="20"/>
          <w:lang w:eastAsia="ru-RU"/>
        </w:rPr>
        <w:t xml:space="preserve"> ОО</w:t>
      </w:r>
      <w:r w:rsidR="00EC7790">
        <w:rPr>
          <w:noProof/>
          <w:sz w:val="20"/>
          <w:szCs w:val="20"/>
          <w:lang w:eastAsia="ru-RU"/>
        </w:rPr>
        <w:t>О «КАБК» - тел. 8-918-38-83-873</w:t>
      </w:r>
    </w:p>
    <w:sectPr w:rsidR="00541EAC" w:rsidRPr="00235B17" w:rsidSect="00E732BA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814"/>
      </v:shape>
    </w:pict>
  </w:numPicBullet>
  <w:abstractNum w:abstractNumId="0">
    <w:nsid w:val="FFFFFFFE"/>
    <w:multiLevelType w:val="singleLevel"/>
    <w:tmpl w:val="C6482C26"/>
    <w:lvl w:ilvl="0">
      <w:numFmt w:val="bullet"/>
      <w:lvlText w:val="*"/>
      <w:lvlJc w:val="left"/>
    </w:lvl>
  </w:abstractNum>
  <w:abstractNum w:abstractNumId="1">
    <w:nsid w:val="0D594AA1"/>
    <w:multiLevelType w:val="hybridMultilevel"/>
    <w:tmpl w:val="847A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F3641"/>
    <w:multiLevelType w:val="hybridMultilevel"/>
    <w:tmpl w:val="2542CE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F34E5F"/>
    <w:multiLevelType w:val="hybridMultilevel"/>
    <w:tmpl w:val="5B1230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266CD1"/>
    <w:multiLevelType w:val="hybridMultilevel"/>
    <w:tmpl w:val="422E5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C3112"/>
    <w:multiLevelType w:val="hybridMultilevel"/>
    <w:tmpl w:val="7834E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701AD"/>
    <w:multiLevelType w:val="hybridMultilevel"/>
    <w:tmpl w:val="F580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C2E86"/>
    <w:multiLevelType w:val="hybridMultilevel"/>
    <w:tmpl w:val="07B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321C"/>
    <w:multiLevelType w:val="hybridMultilevel"/>
    <w:tmpl w:val="2ACE7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910B7C"/>
    <w:multiLevelType w:val="hybridMultilevel"/>
    <w:tmpl w:val="5E34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055FD"/>
    <w:multiLevelType w:val="hybridMultilevel"/>
    <w:tmpl w:val="1214F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314FF1"/>
    <w:multiLevelType w:val="hybridMultilevel"/>
    <w:tmpl w:val="33640630"/>
    <w:lvl w:ilvl="0" w:tplc="99165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86E80"/>
    <w:multiLevelType w:val="hybridMultilevel"/>
    <w:tmpl w:val="A336C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945CC1"/>
    <w:multiLevelType w:val="hybridMultilevel"/>
    <w:tmpl w:val="5304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F7B0D"/>
    <w:multiLevelType w:val="hybridMultilevel"/>
    <w:tmpl w:val="0BEA5588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71CF5C48"/>
    <w:multiLevelType w:val="hybridMultilevel"/>
    <w:tmpl w:val="58124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7"/>
  </w:num>
  <w:num w:numId="5">
    <w:abstractNumId w:val="15"/>
  </w:num>
  <w:num w:numId="6">
    <w:abstractNumId w:val="8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4"/>
  </w:num>
  <w:num w:numId="11">
    <w:abstractNumId w:val="13"/>
  </w:num>
  <w:num w:numId="12">
    <w:abstractNumId w:val="9"/>
  </w:num>
  <w:num w:numId="13">
    <w:abstractNumId w:val="2"/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92"/>
    <w:rsid w:val="0002016F"/>
    <w:rsid w:val="0002211A"/>
    <w:rsid w:val="00024FD3"/>
    <w:rsid w:val="00034D80"/>
    <w:rsid w:val="00073400"/>
    <w:rsid w:val="000815D9"/>
    <w:rsid w:val="000A72E4"/>
    <w:rsid w:val="000B11E7"/>
    <w:rsid w:val="000D54B1"/>
    <w:rsid w:val="00100E2B"/>
    <w:rsid w:val="00127E58"/>
    <w:rsid w:val="0014410E"/>
    <w:rsid w:val="00147498"/>
    <w:rsid w:val="001502DB"/>
    <w:rsid w:val="0015190E"/>
    <w:rsid w:val="00197292"/>
    <w:rsid w:val="001B4EA2"/>
    <w:rsid w:val="001C55EA"/>
    <w:rsid w:val="001C6BED"/>
    <w:rsid w:val="001D6251"/>
    <w:rsid w:val="001F16B3"/>
    <w:rsid w:val="002160ED"/>
    <w:rsid w:val="00235B17"/>
    <w:rsid w:val="00270687"/>
    <w:rsid w:val="0028506C"/>
    <w:rsid w:val="002C2B50"/>
    <w:rsid w:val="002E7AEE"/>
    <w:rsid w:val="002F08E9"/>
    <w:rsid w:val="00330E53"/>
    <w:rsid w:val="00354C1D"/>
    <w:rsid w:val="00373D74"/>
    <w:rsid w:val="00375264"/>
    <w:rsid w:val="00391312"/>
    <w:rsid w:val="00396532"/>
    <w:rsid w:val="003C36F2"/>
    <w:rsid w:val="00400DEF"/>
    <w:rsid w:val="00410450"/>
    <w:rsid w:val="00432952"/>
    <w:rsid w:val="00432A9D"/>
    <w:rsid w:val="00460A34"/>
    <w:rsid w:val="004656A2"/>
    <w:rsid w:val="004657C3"/>
    <w:rsid w:val="00477E32"/>
    <w:rsid w:val="004B3A30"/>
    <w:rsid w:val="004B4421"/>
    <w:rsid w:val="004D70D8"/>
    <w:rsid w:val="004E068F"/>
    <w:rsid w:val="0051013A"/>
    <w:rsid w:val="00511E60"/>
    <w:rsid w:val="005213E5"/>
    <w:rsid w:val="00524CF3"/>
    <w:rsid w:val="00541EAC"/>
    <w:rsid w:val="00543C2A"/>
    <w:rsid w:val="00550455"/>
    <w:rsid w:val="0056262E"/>
    <w:rsid w:val="00587C99"/>
    <w:rsid w:val="00591C3C"/>
    <w:rsid w:val="005B71FE"/>
    <w:rsid w:val="005C5D31"/>
    <w:rsid w:val="005D7116"/>
    <w:rsid w:val="005F2914"/>
    <w:rsid w:val="00632EB3"/>
    <w:rsid w:val="00653A91"/>
    <w:rsid w:val="0067364F"/>
    <w:rsid w:val="00685AAD"/>
    <w:rsid w:val="00687515"/>
    <w:rsid w:val="006A118E"/>
    <w:rsid w:val="006C5D47"/>
    <w:rsid w:val="006D2322"/>
    <w:rsid w:val="006E1889"/>
    <w:rsid w:val="006F26CF"/>
    <w:rsid w:val="00755594"/>
    <w:rsid w:val="007A1C49"/>
    <w:rsid w:val="007B1125"/>
    <w:rsid w:val="007F6D4A"/>
    <w:rsid w:val="0082112B"/>
    <w:rsid w:val="008363EB"/>
    <w:rsid w:val="00840781"/>
    <w:rsid w:val="00852832"/>
    <w:rsid w:val="00866B21"/>
    <w:rsid w:val="008C0125"/>
    <w:rsid w:val="008C5B8A"/>
    <w:rsid w:val="008F5B61"/>
    <w:rsid w:val="008F62A6"/>
    <w:rsid w:val="009128AA"/>
    <w:rsid w:val="00915687"/>
    <w:rsid w:val="00937215"/>
    <w:rsid w:val="0099079C"/>
    <w:rsid w:val="009B7187"/>
    <w:rsid w:val="009D05F9"/>
    <w:rsid w:val="009D7E14"/>
    <w:rsid w:val="009E5DC3"/>
    <w:rsid w:val="009F26D1"/>
    <w:rsid w:val="00A106C1"/>
    <w:rsid w:val="00A25A3E"/>
    <w:rsid w:val="00A32AE6"/>
    <w:rsid w:val="00A662CD"/>
    <w:rsid w:val="00A760C9"/>
    <w:rsid w:val="00A866C5"/>
    <w:rsid w:val="00A92250"/>
    <w:rsid w:val="00A92C67"/>
    <w:rsid w:val="00AF6B56"/>
    <w:rsid w:val="00B007FB"/>
    <w:rsid w:val="00B235AA"/>
    <w:rsid w:val="00B25D91"/>
    <w:rsid w:val="00B33DEC"/>
    <w:rsid w:val="00B65EE4"/>
    <w:rsid w:val="00B8131A"/>
    <w:rsid w:val="00B9019E"/>
    <w:rsid w:val="00B96295"/>
    <w:rsid w:val="00BB556B"/>
    <w:rsid w:val="00BB718D"/>
    <w:rsid w:val="00BD6D9D"/>
    <w:rsid w:val="00C04474"/>
    <w:rsid w:val="00C53236"/>
    <w:rsid w:val="00C56019"/>
    <w:rsid w:val="00C86ACE"/>
    <w:rsid w:val="00CB7873"/>
    <w:rsid w:val="00CC630F"/>
    <w:rsid w:val="00CE7219"/>
    <w:rsid w:val="00CE79ED"/>
    <w:rsid w:val="00D022F1"/>
    <w:rsid w:val="00D26CD8"/>
    <w:rsid w:val="00D5146D"/>
    <w:rsid w:val="00D528BE"/>
    <w:rsid w:val="00D66DC6"/>
    <w:rsid w:val="00D80298"/>
    <w:rsid w:val="00D84600"/>
    <w:rsid w:val="00D93417"/>
    <w:rsid w:val="00DA72E4"/>
    <w:rsid w:val="00DC6988"/>
    <w:rsid w:val="00DD27A5"/>
    <w:rsid w:val="00DD2853"/>
    <w:rsid w:val="00DD32F2"/>
    <w:rsid w:val="00DE4BD1"/>
    <w:rsid w:val="00DF2AB7"/>
    <w:rsid w:val="00DF50F9"/>
    <w:rsid w:val="00DF699A"/>
    <w:rsid w:val="00E04D18"/>
    <w:rsid w:val="00E22669"/>
    <w:rsid w:val="00E23186"/>
    <w:rsid w:val="00E421DB"/>
    <w:rsid w:val="00E550A4"/>
    <w:rsid w:val="00E550E2"/>
    <w:rsid w:val="00E61F7F"/>
    <w:rsid w:val="00E67081"/>
    <w:rsid w:val="00E732BA"/>
    <w:rsid w:val="00E7453A"/>
    <w:rsid w:val="00E758A9"/>
    <w:rsid w:val="00E82767"/>
    <w:rsid w:val="00E9428E"/>
    <w:rsid w:val="00EB2AF1"/>
    <w:rsid w:val="00EC34E7"/>
    <w:rsid w:val="00EC7790"/>
    <w:rsid w:val="00ED0272"/>
    <w:rsid w:val="00F14995"/>
    <w:rsid w:val="00F31813"/>
    <w:rsid w:val="00F36C94"/>
    <w:rsid w:val="00F46897"/>
    <w:rsid w:val="00F539B2"/>
    <w:rsid w:val="00F6084D"/>
    <w:rsid w:val="00F90141"/>
    <w:rsid w:val="00FB1636"/>
    <w:rsid w:val="00FC26A2"/>
    <w:rsid w:val="00FC26B3"/>
    <w:rsid w:val="00FD4E56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3C0E8-F850-4A8F-A6F3-D5972696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2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68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46897"/>
    <w:pPr>
      <w:ind w:left="720"/>
      <w:contextualSpacing/>
    </w:pPr>
  </w:style>
  <w:style w:type="character" w:styleId="a8">
    <w:name w:val="Subtle Reference"/>
    <w:basedOn w:val="a0"/>
    <w:uiPriority w:val="31"/>
    <w:qFormat/>
    <w:rsid w:val="00F46897"/>
    <w:rPr>
      <w:smallCaps/>
      <w:color w:val="C0504D" w:themeColor="accent2"/>
      <w:u w:val="single"/>
    </w:rPr>
  </w:style>
  <w:style w:type="paragraph" w:styleId="a9">
    <w:name w:val="No Spacing"/>
    <w:uiPriority w:val="1"/>
    <w:qFormat/>
    <w:rsid w:val="00E04D1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6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860C-7ED0-4885-8B3E-54D1CBE3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SKES-21</dc:creator>
  <cp:keywords/>
  <dc:description/>
  <cp:lastModifiedBy>User</cp:lastModifiedBy>
  <cp:revision>36</cp:revision>
  <cp:lastPrinted>2015-10-14T09:52:00Z</cp:lastPrinted>
  <dcterms:created xsi:type="dcterms:W3CDTF">2015-10-12T12:24:00Z</dcterms:created>
  <dcterms:modified xsi:type="dcterms:W3CDTF">2016-02-09T05:48:00Z</dcterms:modified>
</cp:coreProperties>
</file>